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pBdr/>
        <w:tabs>
          <w:tab w:val="clear" w:pos="720"/>
          <w:tab w:val="left" w:pos="916" w:leader="none"/>
          <w:tab w:val="left" w:pos="1395" w:leader="none"/>
          <w:tab w:val="left" w:pos="1832" w:leader="none"/>
          <w:tab w:val="left" w:pos="2748" w:leader="none"/>
          <w:tab w:val="left" w:pos="3664" w:leader="none"/>
          <w:tab w:val="center" w:pos="4252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240" w:after="0"/>
        <w:rPr/>
      </w:pPr>
      <w:r>
        <w:rPr>
          <w:rFonts w:cs="Calibri" w:ascii="Calibri" w:hAnsi="Calibri" w:asciiTheme="majorHAnsi" w:cstheme="majorHAnsi" w:hAnsiTheme="majorHAnsi"/>
          <w:sz w:val="24"/>
          <w:szCs w:val="24"/>
        </w:rPr>
        <w:tab/>
        <w:tab/>
      </w:r>
    </w:p>
    <w:p>
      <w:pPr>
        <w:pStyle w:val="Ttulo1"/>
        <w:spacing w:before="0" w:after="0"/>
        <w:ind w:right="326" w:hanging="0"/>
        <w:rPr/>
      </w:pPr>
      <w:r>
        <w:rPr>
          <w:rFonts w:cs="Calibri" w:ascii="Calibri" w:hAnsi="Calibri" w:asciiTheme="majorHAnsi" w:cstheme="majorHAnsi" w:hAnsiTheme="majorHAnsi"/>
          <w:sz w:val="24"/>
          <w:szCs w:val="24"/>
        </w:rPr>
        <w:t xml:space="preserve">                                                                   </w:t>
      </w:r>
    </w:p>
    <w:p>
      <w:pPr>
        <w:pStyle w:val="Ttulo1"/>
        <w:spacing w:before="0" w:after="0"/>
        <w:ind w:right="323" w:hanging="0"/>
        <w:jc w:val="center"/>
        <w:rPr>
          <w:rFonts w:ascii="Calibri" w:hAnsi="Calibri" w:cs="Calibri" w:asciiTheme="majorHAnsi" w:cstheme="majorHAnsi" w:hAnsiTheme="majorHAnsi"/>
          <w:sz w:val="24"/>
          <w:szCs w:val="24"/>
        </w:rPr>
      </w:pPr>
      <w:r>
        <w:rPr>
          <w:rFonts w:cs="Calibri" w:ascii="Calibri" w:hAnsi="Calibri" w:asciiTheme="majorHAnsi" w:cstheme="majorHAnsi" w:hAnsiTheme="majorHAnsi"/>
          <w:sz w:val="24"/>
          <w:szCs w:val="24"/>
        </w:rPr>
        <w:t>NOTIFICAÇÃO PARA FINS DE RETENÇÃO DE IMPOSTO DE RENDA</w:t>
      </w:r>
    </w:p>
    <w:p>
      <w:pPr>
        <w:pStyle w:val="Ttulo1"/>
        <w:spacing w:before="0" w:after="0"/>
        <w:ind w:right="323" w:hanging="0"/>
        <w:jc w:val="center"/>
        <w:rPr>
          <w:rFonts w:ascii="Calibri" w:hAnsi="Calibri" w:cs="Calibri" w:asciiTheme="majorHAnsi" w:cstheme="majorHAnsi" w:hAnsiTheme="majorHAnsi"/>
          <w:sz w:val="24"/>
          <w:szCs w:val="24"/>
        </w:rPr>
      </w:pPr>
      <w:r>
        <w:rPr>
          <w:rFonts w:cs="Calibri" w:cstheme="majorHAnsi" w:ascii="Calibri" w:hAnsi="Calibri"/>
          <w:sz w:val="24"/>
          <w:szCs w:val="24"/>
        </w:rPr>
      </w:r>
    </w:p>
    <w:p>
      <w:pPr>
        <w:pStyle w:val="Ttulo1"/>
        <w:spacing w:before="0" w:after="0"/>
        <w:ind w:right="323" w:hanging="0"/>
        <w:jc w:val="right"/>
        <w:rPr>
          <w:sz w:val="20"/>
          <w:szCs w:val="20"/>
        </w:rPr>
      </w:pPr>
      <w:r>
        <w:rPr>
          <w:rFonts w:cs="Calibri" w:ascii="Calibri" w:hAnsi="Calibri" w:asciiTheme="majorHAnsi" w:cstheme="majorHAnsi" w:hAnsiTheme="majorHAnsi"/>
          <w:b w:val="false"/>
          <w:sz w:val="20"/>
          <w:szCs w:val="20"/>
        </w:rPr>
        <w:t xml:space="preserve">Cachoeiras de Macacu, em </w:t>
      </w:r>
      <w:r>
        <w:rPr>
          <w:rFonts w:cs="Calibri" w:ascii="Calibri" w:hAnsi="Calibri" w:asciiTheme="majorHAnsi" w:cstheme="majorHAnsi" w:hAnsiTheme="majorHAnsi"/>
          <w:b w:val="false"/>
          <w:sz w:val="20"/>
          <w:szCs w:val="20"/>
        </w:rPr>
        <w:t>14 de Agosto de 2023</w:t>
      </w:r>
      <w:r>
        <w:rPr>
          <w:rFonts w:cs="Calibri" w:ascii="Calibri" w:hAnsi="Calibri" w:asciiTheme="majorHAnsi" w:cstheme="majorHAnsi" w:hAnsiTheme="majorHAnsi"/>
          <w:b w:val="false"/>
          <w:sz w:val="20"/>
          <w:szCs w:val="20"/>
        </w:rPr>
        <w:t>.</w:t>
      </w:r>
    </w:p>
    <w:p>
      <w:pPr>
        <w:pStyle w:val="Normal1"/>
        <w:spacing w:before="0" w:after="0"/>
        <w:ind w:right="323" w:hanging="0"/>
        <w:jc w:val="right"/>
        <w:rPr>
          <w:rFonts w:ascii="Calibri" w:hAnsi="Calibri" w:cs="Calibri" w:asciiTheme="majorHAnsi" w:cstheme="majorHAnsi" w:hAnsiTheme="majorHAnsi"/>
          <w:b w:val="false"/>
          <w:b w:val="false"/>
        </w:rPr>
      </w:pPr>
      <w:r>
        <w:rPr>
          <w:sz w:val="20"/>
          <w:szCs w:val="20"/>
        </w:rPr>
      </w:r>
    </w:p>
    <w:p>
      <w:pPr>
        <w:pStyle w:val="Corpodotexto"/>
        <w:spacing w:before="120" w:after="0"/>
        <w:jc w:val="center"/>
        <w:rPr>
          <w:sz w:val="20"/>
          <w:szCs w:val="20"/>
        </w:rPr>
      </w:pPr>
      <w:r>
        <w:rPr>
          <w:rFonts w:cs="Calibri" w:ascii="Calibri" w:hAnsi="Calibri" w:asciiTheme="majorHAnsi" w:cstheme="majorHAnsi" w:hAnsiTheme="majorHAnsi"/>
          <w:sz w:val="20"/>
          <w:szCs w:val="20"/>
        </w:rPr>
        <w:t xml:space="preserve">Sr. Fornecedor, </w:t>
      </w:r>
    </w:p>
    <w:p>
      <w:pPr>
        <w:pStyle w:val="Corpodotexto"/>
        <w:spacing w:before="120" w:after="0"/>
        <w:jc w:val="center"/>
        <w:rPr>
          <w:rFonts w:ascii="Calibri" w:hAnsi="Calibri" w:cs="Calibri" w:asciiTheme="majorHAnsi" w:cstheme="majorHAnsi" w:hAnsiTheme="majorHAnsi"/>
        </w:rPr>
      </w:pPr>
      <w:r>
        <w:rPr>
          <w:sz w:val="20"/>
          <w:szCs w:val="20"/>
        </w:rPr>
      </w:r>
    </w:p>
    <w:p>
      <w:pPr>
        <w:pStyle w:val="Corpodotexto"/>
        <w:spacing w:before="120" w:after="0"/>
        <w:ind w:right="232" w:hanging="0"/>
        <w:jc w:val="both"/>
        <w:rPr>
          <w:sz w:val="20"/>
          <w:szCs w:val="20"/>
        </w:rPr>
      </w:pPr>
      <w:r>
        <w:rPr>
          <w:rFonts w:cs="Calibri" w:ascii="Calibri" w:hAnsi="Calibri" w:asciiTheme="majorHAnsi" w:cstheme="majorHAnsi" w:hAnsiTheme="majorHAnsi"/>
          <w:sz w:val="20"/>
          <w:szCs w:val="20"/>
        </w:rPr>
        <w:tab/>
        <w:t xml:space="preserve">O MUNICIPIO DE CACHOEIRAS DE MACACU, por meio da </w:t>
      </w:r>
      <w:r>
        <w:rPr>
          <w:rFonts w:cs="Calibri" w:ascii="Calibri" w:hAnsi="Calibri" w:asciiTheme="majorHAnsi" w:cstheme="majorHAnsi" w:hAnsiTheme="majorHAnsi"/>
          <w:sz w:val="20"/>
          <w:szCs w:val="20"/>
        </w:rPr>
        <w:t>Câmara Municipal de Cachoeiras de Macacu</w:t>
      </w:r>
      <w:r>
        <w:rPr>
          <w:rFonts w:cs="Calibri" w:ascii="Calibri" w:hAnsi="Calibri" w:asciiTheme="majorHAnsi" w:cstheme="majorHAnsi" w:hAnsiTheme="majorHAnsi"/>
          <w:sz w:val="20"/>
          <w:szCs w:val="20"/>
        </w:rPr>
        <w:t xml:space="preserve"> e seus departamentos vinculados, considerando o art. 5º do Decreto Municipal nº </w:t>
      </w:r>
      <w:r>
        <w:rPr>
          <w:rFonts w:cs="Calibri" w:ascii="Calibri" w:hAnsi="Calibri" w:asciiTheme="majorHAnsi" w:cstheme="majorHAnsi" w:hAnsiTheme="majorHAnsi"/>
          <w:sz w:val="20"/>
          <w:szCs w:val="20"/>
        </w:rPr>
        <w:t>4.729</w:t>
      </w:r>
      <w:r>
        <w:rPr>
          <w:rFonts w:cs="Calibri" w:ascii="Calibri" w:hAnsi="Calibri" w:asciiTheme="majorHAnsi" w:cstheme="majorHAnsi" w:hAnsiTheme="majorHAnsi"/>
          <w:sz w:val="20"/>
          <w:szCs w:val="20"/>
        </w:rPr>
        <w:t>/2023 e a Repercussão Geral Tema nº 1.130, do STF, NOTIFICA Vossa Senhoria de que:</w:t>
      </w:r>
    </w:p>
    <w:p>
      <w:pPr>
        <w:pStyle w:val="Corpodotexto"/>
        <w:spacing w:before="10" w:after="0"/>
        <w:rPr>
          <w:rFonts w:ascii="Calibri" w:hAnsi="Calibri" w:cs="Calibri" w:asciiTheme="majorHAnsi" w:cstheme="majorHAnsi" w:hAnsiTheme="majorHAnsi"/>
          <w:sz w:val="20"/>
          <w:szCs w:val="20"/>
        </w:rPr>
      </w:pPr>
      <w:r>
        <w:rPr>
          <w:rFonts w:cs="Calibri" w:cstheme="majorHAnsi" w:ascii="Calibri" w:hAnsi="Calibri"/>
          <w:sz w:val="20"/>
          <w:szCs w:val="20"/>
        </w:rPr>
      </w:r>
    </w:p>
    <w:p>
      <w:pPr>
        <w:pStyle w:val="Corpodotexto"/>
        <w:ind w:right="231" w:hanging="0"/>
        <w:jc w:val="both"/>
        <w:rPr>
          <w:rFonts w:ascii="Calibri" w:hAnsi="Calibri" w:cs="Calibri" w:asciiTheme="majorHAnsi" w:cstheme="majorHAnsi" w:hAnsiTheme="majorHAnsi"/>
          <w:b/>
          <w:b/>
          <w:sz w:val="24"/>
          <w:szCs w:val="24"/>
        </w:rPr>
      </w:pPr>
      <w:r>
        <w:rPr>
          <w:rFonts w:cs="Calibri" w:ascii="Calibri" w:hAnsi="Calibri" w:asciiTheme="majorHAnsi" w:cstheme="majorHAnsi" w:hAnsiTheme="majorHAnsi"/>
          <w:sz w:val="20"/>
          <w:szCs w:val="20"/>
        </w:rPr>
        <w:tab/>
      </w:r>
      <w:r>
        <w:rPr>
          <w:rFonts w:cs="Calibri" w:ascii="Calibri" w:hAnsi="Calibri" w:asciiTheme="majorHAnsi" w:cstheme="majorHAnsi" w:hAnsiTheme="majorHAnsi"/>
          <w:b/>
          <w:sz w:val="20"/>
          <w:szCs w:val="20"/>
        </w:rPr>
        <w:t>A partir de 01 de Agosto de 2023, o Município passará a aplicar a Instrução Normativa da Receita Federal do Brasil nº 1234/2012, suas alterações posteriores ou outra norma que venha a substituí-la, para fins de retenção de imposto de Renda em seus pagamentos.</w:t>
      </w:r>
    </w:p>
    <w:p>
      <w:pPr>
        <w:pStyle w:val="Corpodotexto"/>
        <w:spacing w:before="10" w:after="0"/>
        <w:rPr>
          <w:rFonts w:ascii="Calibri" w:hAnsi="Calibri" w:cs="Calibri" w:asciiTheme="majorHAnsi" w:cstheme="majorHAnsi" w:hAnsiTheme="majorHAnsi"/>
          <w:sz w:val="20"/>
          <w:szCs w:val="20"/>
        </w:rPr>
      </w:pPr>
      <w:r>
        <w:rPr>
          <w:rFonts w:cs="Calibri" w:cstheme="majorHAnsi" w:ascii="Calibri" w:hAnsi="Calibri"/>
          <w:sz w:val="20"/>
          <w:szCs w:val="20"/>
        </w:rPr>
      </w:r>
    </w:p>
    <w:p>
      <w:pPr>
        <w:pStyle w:val="Corpodotexto"/>
        <w:ind w:right="232" w:hanging="0"/>
        <w:jc w:val="both"/>
        <w:rPr>
          <w:rFonts w:ascii="Calibri" w:hAnsi="Calibri" w:cs="Calibri" w:asciiTheme="majorHAnsi" w:cstheme="majorHAnsi" w:hAnsiTheme="majorHAnsi"/>
          <w:b/>
          <w:b/>
          <w:sz w:val="24"/>
          <w:szCs w:val="24"/>
        </w:rPr>
      </w:pPr>
      <w:r>
        <w:rPr>
          <w:rFonts w:cs="Calibri" w:ascii="Calibri" w:hAnsi="Calibri" w:asciiTheme="majorHAnsi" w:cstheme="majorHAnsi" w:hAnsiTheme="majorHAnsi"/>
          <w:sz w:val="20"/>
          <w:szCs w:val="20"/>
        </w:rPr>
        <w:tab/>
      </w:r>
      <w:r>
        <w:rPr>
          <w:rFonts w:cs="Calibri" w:ascii="Calibri" w:hAnsi="Calibri" w:asciiTheme="majorHAnsi" w:cstheme="majorHAnsi" w:hAnsiTheme="majorHAnsi"/>
          <w:b/>
          <w:sz w:val="20"/>
          <w:szCs w:val="20"/>
        </w:rPr>
        <w:t>Desta forma, todos os documentos fiscais emitidos a partir da data mencionada, deverão ser observadas as disposições da citada Instrução Normativa quanto ao imposto de Renda.</w:t>
      </w:r>
    </w:p>
    <w:p>
      <w:pPr>
        <w:pStyle w:val="Corpodotexto"/>
        <w:spacing w:before="10" w:after="0"/>
        <w:rPr>
          <w:rFonts w:ascii="Calibri" w:hAnsi="Calibri" w:cs="Calibri" w:asciiTheme="majorHAnsi" w:cstheme="majorHAnsi" w:hAnsiTheme="majorHAnsi"/>
          <w:sz w:val="20"/>
          <w:szCs w:val="20"/>
        </w:rPr>
      </w:pPr>
      <w:r>
        <w:rPr>
          <w:rFonts w:cs="Calibri" w:cstheme="majorHAnsi" w:ascii="Calibri" w:hAnsi="Calibri"/>
          <w:sz w:val="20"/>
          <w:szCs w:val="20"/>
        </w:rPr>
      </w:r>
    </w:p>
    <w:p>
      <w:pPr>
        <w:pStyle w:val="Corpodotexto"/>
        <w:ind w:right="231" w:hanging="0"/>
        <w:jc w:val="both"/>
        <w:rPr>
          <w:rFonts w:ascii="Calibri" w:hAnsi="Calibri" w:cs="Calibri" w:asciiTheme="majorHAnsi" w:cstheme="majorHAnsi" w:hAnsiTheme="majorHAnsi"/>
          <w:sz w:val="24"/>
          <w:szCs w:val="24"/>
        </w:rPr>
      </w:pPr>
      <w:r>
        <w:rPr>
          <w:rFonts w:cs="Calibri" w:ascii="Calibri" w:hAnsi="Calibri" w:asciiTheme="majorHAnsi" w:cstheme="majorHAnsi" w:hAnsiTheme="majorHAnsi"/>
          <w:sz w:val="20"/>
          <w:szCs w:val="20"/>
        </w:rPr>
        <w:tab/>
        <w:t>É condição para o recebimento e aceitação das notas fiscais, faturas e demais documentos de fornecimentos de materiais ou serviços, que o documento tenha destacado o valor do IRRF e que este seja deduzido em fatura ou eventual boleto para pagamento.</w:t>
      </w:r>
    </w:p>
    <w:p>
      <w:pPr>
        <w:pStyle w:val="Corpodotexto"/>
        <w:ind w:right="231" w:hanging="0"/>
        <w:jc w:val="both"/>
        <w:rPr>
          <w:rFonts w:ascii="Calibri" w:hAnsi="Calibri" w:cs="Calibri" w:asciiTheme="majorHAnsi" w:cstheme="majorHAnsi" w:hAnsiTheme="majorHAnsi"/>
          <w:sz w:val="20"/>
          <w:szCs w:val="20"/>
        </w:rPr>
      </w:pPr>
      <w:r>
        <w:rPr>
          <w:rFonts w:cs="Calibri" w:cstheme="majorHAnsi" w:ascii="Calibri" w:hAnsi="Calibri"/>
          <w:sz w:val="20"/>
          <w:szCs w:val="20"/>
        </w:rPr>
      </w:r>
    </w:p>
    <w:p>
      <w:pPr>
        <w:pStyle w:val="Corpodotexto"/>
        <w:ind w:right="231" w:hanging="0"/>
        <w:jc w:val="both"/>
        <w:rPr>
          <w:rFonts w:ascii="Calibri" w:hAnsi="Calibri" w:cs="Calibri" w:asciiTheme="majorHAnsi" w:cstheme="majorHAnsi" w:hAnsiTheme="majorHAnsi"/>
          <w:sz w:val="24"/>
          <w:szCs w:val="24"/>
        </w:rPr>
      </w:pPr>
      <w:r>
        <w:rPr>
          <w:rFonts w:cs="Calibri" w:ascii="Calibri" w:hAnsi="Calibri" w:asciiTheme="majorHAnsi" w:cstheme="majorHAnsi" w:hAnsiTheme="majorHAnsi"/>
          <w:sz w:val="20"/>
          <w:szCs w:val="20"/>
        </w:rPr>
        <w:tab/>
        <w:t xml:space="preserve">Ressaltamos que, </w:t>
      </w:r>
      <w:r>
        <w:rPr>
          <w:rFonts w:cs="Calibri" w:ascii="Calibri" w:hAnsi="Calibri" w:asciiTheme="majorHAnsi" w:cstheme="majorHAnsi" w:hAnsiTheme="majorHAnsi"/>
          <w:b/>
          <w:sz w:val="20"/>
          <w:szCs w:val="20"/>
        </w:rPr>
        <w:t>NÃO serão feitas retenções de CSLL, PIS/PASEP ou COFINS</w:t>
      </w:r>
      <w:r>
        <w:rPr>
          <w:rFonts w:cs="Calibri" w:ascii="Calibri" w:hAnsi="Calibri" w:asciiTheme="majorHAnsi" w:cstheme="majorHAnsi" w:hAnsiTheme="majorHAnsi"/>
          <w:sz w:val="20"/>
          <w:szCs w:val="20"/>
        </w:rPr>
        <w:t>, apenas a retenção de IR, se for o caso, nos termos da Instrução Normativa nº 1234/2012, suas alterações posteriores ou outra norma que venha a substituí-la.</w:t>
      </w:r>
    </w:p>
    <w:p>
      <w:pPr>
        <w:pStyle w:val="Corpodotexto"/>
        <w:ind w:right="231" w:hanging="0"/>
        <w:jc w:val="both"/>
        <w:rPr>
          <w:rFonts w:ascii="Calibri" w:hAnsi="Calibri" w:cs="Calibri" w:asciiTheme="majorHAnsi" w:cstheme="majorHAnsi" w:hAnsiTheme="majorHAnsi"/>
          <w:sz w:val="20"/>
          <w:szCs w:val="20"/>
        </w:rPr>
      </w:pPr>
      <w:r>
        <w:rPr>
          <w:rFonts w:cs="Calibri" w:cstheme="majorHAnsi" w:ascii="Calibri" w:hAnsi="Calibri"/>
          <w:sz w:val="20"/>
          <w:szCs w:val="20"/>
        </w:rPr>
      </w:r>
    </w:p>
    <w:p>
      <w:pPr>
        <w:pStyle w:val="Corpodotexto"/>
        <w:ind w:right="231" w:hanging="0"/>
        <w:jc w:val="both"/>
        <w:rPr>
          <w:rFonts w:ascii="Calibri" w:hAnsi="Calibri" w:cs="Calibri" w:asciiTheme="majorHAnsi" w:cstheme="majorHAnsi" w:hAnsiTheme="majorHAnsi"/>
          <w:sz w:val="24"/>
          <w:szCs w:val="24"/>
        </w:rPr>
      </w:pPr>
      <w:r>
        <w:rPr>
          <w:rFonts w:cs="Calibri" w:ascii="Calibri" w:hAnsi="Calibri" w:asciiTheme="majorHAnsi" w:cstheme="majorHAnsi" w:hAnsiTheme="majorHAnsi"/>
          <w:sz w:val="20"/>
          <w:szCs w:val="20"/>
        </w:rPr>
        <w:tab/>
        <w:t xml:space="preserve">Portanto, reforçamos a necessidade de que Vossa Senhoria observe as regras da IN RFB nº 1234/2012, suas alterações posteriores em todos os documentos fiscais emitidos para o Município de Cachoeiras de Macacu/RJ, seja da administração direta, indireta ou fundações a partir de </w:t>
      </w:r>
      <w:r>
        <w:rPr>
          <w:rFonts w:cs="Calibri" w:ascii="Calibri" w:hAnsi="Calibri" w:asciiTheme="majorHAnsi" w:cstheme="majorHAnsi" w:hAnsiTheme="majorHAnsi"/>
          <w:b/>
          <w:sz w:val="20"/>
          <w:szCs w:val="20"/>
        </w:rPr>
        <w:t xml:space="preserve">01 de Agosto de 2023, inclusive quanto ao correto destaque do valor de IR a ser retido </w:t>
      </w:r>
      <w:r>
        <w:rPr>
          <w:rFonts w:cs="Calibri" w:ascii="Calibri" w:hAnsi="Calibri" w:asciiTheme="majorHAnsi" w:cstheme="majorHAnsi" w:hAnsiTheme="majorHAnsi"/>
          <w:sz w:val="20"/>
          <w:szCs w:val="20"/>
        </w:rPr>
        <w:t>pelo Município e a dedução no eventual boleto emitido para</w:t>
      </w:r>
      <w:r>
        <w:rPr>
          <w:rFonts w:cs="Calibri" w:ascii="Calibri" w:hAnsi="Calibri" w:asciiTheme="majorHAnsi" w:cstheme="majorHAnsi" w:hAnsiTheme="majorHAnsi"/>
          <w:spacing w:val="-4"/>
          <w:sz w:val="20"/>
          <w:szCs w:val="20"/>
        </w:rPr>
        <w:t xml:space="preserve"> </w:t>
      </w:r>
      <w:r>
        <w:rPr>
          <w:rFonts w:cs="Calibri" w:ascii="Calibri" w:hAnsi="Calibri" w:asciiTheme="majorHAnsi" w:cstheme="majorHAnsi" w:hAnsiTheme="majorHAnsi"/>
          <w:sz w:val="20"/>
          <w:szCs w:val="20"/>
        </w:rPr>
        <w:t>pagamento.</w:t>
      </w:r>
    </w:p>
    <w:p>
      <w:pPr>
        <w:pStyle w:val="Corpodotexto"/>
        <w:spacing w:before="10" w:after="0"/>
        <w:rPr>
          <w:rFonts w:ascii="Calibri" w:hAnsi="Calibri" w:cs="Calibri" w:asciiTheme="majorHAnsi" w:cstheme="majorHAnsi" w:hAnsiTheme="majorHAnsi"/>
          <w:sz w:val="20"/>
          <w:szCs w:val="20"/>
        </w:rPr>
      </w:pPr>
      <w:r>
        <w:rPr>
          <w:rFonts w:cs="Calibri" w:cstheme="majorHAnsi" w:ascii="Calibri" w:hAnsi="Calibri"/>
          <w:sz w:val="20"/>
          <w:szCs w:val="20"/>
        </w:rPr>
      </w:r>
    </w:p>
    <w:p>
      <w:pPr>
        <w:pStyle w:val="Corpodotexto"/>
        <w:spacing w:before="1" w:after="0"/>
        <w:ind w:right="231" w:hanging="0"/>
        <w:jc w:val="both"/>
        <w:rPr>
          <w:sz w:val="20"/>
          <w:szCs w:val="20"/>
        </w:rPr>
      </w:pPr>
      <w:r>
        <w:rPr>
          <w:rFonts w:cs="Calibri" w:ascii="Calibri" w:hAnsi="Calibri" w:asciiTheme="majorHAnsi" w:cstheme="majorHAnsi" w:hAnsiTheme="majorHAnsi"/>
          <w:sz w:val="20"/>
          <w:szCs w:val="20"/>
        </w:rPr>
        <w:tab/>
        <w:t xml:space="preserve">IMPORTANTE: Pessoas jurídicas enquadradas no art. 4º da IN RFB nº 1234/2012, e suas alterações posteriores, bem como nos §2º e §3º do Art. 2º do Decreto Municipal nº </w:t>
      </w:r>
      <w:r>
        <w:rPr>
          <w:rFonts w:cs="Calibri" w:ascii="Calibri" w:hAnsi="Calibri" w:asciiTheme="majorHAnsi" w:cstheme="majorHAnsi" w:hAnsiTheme="majorHAnsi"/>
          <w:sz w:val="20"/>
          <w:szCs w:val="20"/>
        </w:rPr>
        <w:t>4.729</w:t>
      </w:r>
      <w:r>
        <w:rPr>
          <w:rFonts w:cs="Calibri" w:ascii="Calibri" w:hAnsi="Calibri" w:asciiTheme="majorHAnsi" w:cstheme="majorHAnsi" w:hAnsiTheme="majorHAnsi"/>
          <w:sz w:val="20"/>
          <w:szCs w:val="20"/>
        </w:rPr>
        <w:t>/2023, desde que atendam o disposto no §4º do Art. 2º do mesmo decreto municipal, não estarão sujeitas à retenção de IR.</w:t>
      </w:r>
    </w:p>
    <w:p>
      <w:pPr>
        <w:pStyle w:val="Corpodotexto"/>
        <w:spacing w:before="9" w:after="0"/>
        <w:rPr>
          <w:rFonts w:ascii="Calibri" w:hAnsi="Calibri" w:cs="Calibri" w:asciiTheme="majorHAnsi" w:cstheme="majorHAnsi" w:hAnsiTheme="majorHAnsi"/>
          <w:sz w:val="20"/>
          <w:szCs w:val="20"/>
        </w:rPr>
      </w:pPr>
      <w:r>
        <w:rPr>
          <w:rFonts w:cs="Calibri" w:cstheme="majorHAnsi" w:ascii="Calibri" w:hAnsi="Calibri"/>
          <w:sz w:val="20"/>
          <w:szCs w:val="20"/>
        </w:rPr>
      </w:r>
    </w:p>
    <w:p>
      <w:pPr>
        <w:pStyle w:val="Corpodotexto"/>
        <w:spacing w:before="1" w:after="0"/>
        <w:ind w:right="231" w:hanging="0"/>
        <w:jc w:val="both"/>
        <w:rPr>
          <w:rFonts w:ascii="Calibri" w:hAnsi="Calibri" w:cs="Calibri" w:asciiTheme="majorHAnsi" w:cstheme="majorHAnsi" w:hAnsiTheme="majorHAnsi"/>
          <w:sz w:val="24"/>
          <w:szCs w:val="24"/>
        </w:rPr>
      </w:pPr>
      <w:r>
        <w:rPr>
          <w:rFonts w:cs="Calibri" w:ascii="Calibri" w:hAnsi="Calibri" w:asciiTheme="majorHAnsi" w:cstheme="majorHAnsi" w:hAnsiTheme="majorHAnsi"/>
          <w:sz w:val="20"/>
          <w:szCs w:val="20"/>
        </w:rPr>
        <w:tab/>
        <w:t>Outrossim, quaisquer esclarecimentos poderão ser obtidos junto as Secretarias responsáveis.</w:t>
      </w:r>
    </w:p>
    <w:p>
      <w:pPr>
        <w:pStyle w:val="Corpodotexto"/>
        <w:spacing w:before="10" w:after="0"/>
        <w:rPr>
          <w:rFonts w:ascii="Calibri" w:hAnsi="Calibri" w:cs="Calibri" w:asciiTheme="majorHAnsi" w:cstheme="majorHAnsi" w:hAnsiTheme="majorHAnsi"/>
          <w:sz w:val="20"/>
          <w:szCs w:val="20"/>
        </w:rPr>
      </w:pPr>
      <w:r>
        <w:rPr>
          <w:rFonts w:cs="Calibri" w:cstheme="majorHAnsi" w:ascii="Calibri" w:hAnsi="Calibri"/>
          <w:sz w:val="20"/>
          <w:szCs w:val="20"/>
        </w:rPr>
      </w:r>
    </w:p>
    <w:p>
      <w:pPr>
        <w:pStyle w:val="Corpodotexto"/>
        <w:spacing w:before="10" w:after="0"/>
        <w:rPr>
          <w:rFonts w:ascii="Calibri" w:hAnsi="Calibri" w:cs="Calibri" w:asciiTheme="majorHAnsi" w:cstheme="majorHAnsi" w:hAnsiTheme="majorHAnsi"/>
          <w:sz w:val="20"/>
          <w:szCs w:val="20"/>
        </w:rPr>
      </w:pPr>
      <w:r>
        <w:rPr>
          <w:rFonts w:cs="Calibri" w:cstheme="majorHAnsi" w:ascii="Calibri" w:hAnsi="Calibri"/>
          <w:sz w:val="20"/>
          <w:szCs w:val="20"/>
        </w:rPr>
      </w:r>
    </w:p>
    <w:p>
      <w:pPr>
        <w:pStyle w:val="Corpodotexto"/>
        <w:spacing w:before="10" w:after="0"/>
        <w:rPr>
          <w:rFonts w:ascii="Calibri" w:hAnsi="Calibri" w:cs="Calibri" w:asciiTheme="majorHAnsi" w:cstheme="majorHAnsi" w:hAnsiTheme="majorHAnsi"/>
          <w:sz w:val="20"/>
          <w:szCs w:val="20"/>
        </w:rPr>
      </w:pPr>
      <w:r>
        <w:rPr>
          <w:rFonts w:cs="Calibri" w:cstheme="majorHAnsi" w:ascii="Calibri" w:hAnsi="Calibri"/>
          <w:sz w:val="20"/>
          <w:szCs w:val="20"/>
        </w:rPr>
      </w:r>
    </w:p>
    <w:p>
      <w:pPr>
        <w:pStyle w:val="Corpodotexto"/>
        <w:spacing w:before="10" w:after="0"/>
        <w:rPr>
          <w:rFonts w:ascii="Calibri" w:hAnsi="Calibri" w:cs="Calibri" w:asciiTheme="majorHAnsi" w:cstheme="majorHAnsi" w:hAnsiTheme="majorHAnsi"/>
          <w:sz w:val="20"/>
          <w:szCs w:val="20"/>
        </w:rPr>
      </w:pPr>
      <w:r>
        <w:rPr>
          <w:rFonts w:cs="Calibri" w:cstheme="majorHAnsi" w:ascii="Calibri" w:hAnsi="Calibri"/>
          <w:sz w:val="20"/>
          <w:szCs w:val="20"/>
        </w:rPr>
      </w:r>
    </w:p>
    <w:p>
      <w:pPr>
        <w:pStyle w:val="Corpodotexto"/>
        <w:jc w:val="center"/>
        <w:rPr>
          <w:sz w:val="20"/>
          <w:szCs w:val="20"/>
        </w:rPr>
      </w:pPr>
      <w:r>
        <w:rPr>
          <w:rFonts w:cs="Calibri" w:ascii="Calibri" w:hAnsi="Calibri" w:asciiTheme="majorHAnsi" w:cstheme="majorHAnsi" w:hAnsiTheme="majorHAnsi"/>
          <w:sz w:val="20"/>
          <w:szCs w:val="20"/>
        </w:rPr>
        <w:t>Atenciosamente,</w:t>
      </w:r>
    </w:p>
    <w:p>
      <w:pPr>
        <w:pStyle w:val="Corpodotexto"/>
        <w:rPr>
          <w:rFonts w:ascii="Calibri" w:hAnsi="Calibri" w:cs="Calibri" w:asciiTheme="majorHAnsi" w:cstheme="majorHAnsi" w:hAnsiTheme="majorHAnsi"/>
          <w:sz w:val="24"/>
          <w:szCs w:val="24"/>
        </w:rPr>
      </w:pPr>
      <w:r>
        <w:rPr/>
        <mc:AlternateContent>
          <mc:Choice Requires="wps">
            <w:drawing>
              <wp:anchor behindDoc="1" distT="0" distB="0" distL="0" distR="0" simplePos="0" locked="0" layoutInCell="1" allowOverlap="1" relativeHeight="3" wp14:anchorId="361F238A">
                <wp:simplePos x="0" y="0"/>
                <wp:positionH relativeFrom="page">
                  <wp:posOffset>2629535</wp:posOffset>
                </wp:positionH>
                <wp:positionV relativeFrom="paragraph">
                  <wp:posOffset>178435</wp:posOffset>
                </wp:positionV>
                <wp:extent cx="2211070" cy="1905"/>
                <wp:effectExtent l="0" t="0" r="18415" b="17780"/>
                <wp:wrapTopAndBottom/>
                <wp:docPr id="1" name="Forma livre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0400" cy="14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3481" h="0">
                              <a:moveTo>
                                <a:pt x="0" y="0"/>
                              </a:moveTo>
                              <a:lnTo>
                                <a:pt x="3480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Corpodotexto"/>
        <w:rPr>
          <w:rFonts w:ascii="Calibri" w:hAnsi="Calibri" w:cs="Calibri" w:asciiTheme="majorHAnsi" w:cstheme="majorHAnsi" w:hAnsiTheme="majorHAnsi"/>
          <w:sz w:val="24"/>
          <w:szCs w:val="24"/>
        </w:rPr>
      </w:pPr>
      <w:r>
        <w:rPr/>
      </w:r>
    </w:p>
    <w:p>
      <w:pPr>
        <w:pStyle w:val="Corpodotexto"/>
        <w:jc w:val="center"/>
        <w:rPr>
          <w:b/>
          <w:b/>
          <w:bCs/>
          <w:sz w:val="20"/>
          <w:szCs w:val="20"/>
        </w:rPr>
      </w:pPr>
      <w:r>
        <w:rPr>
          <w:rFonts w:cs="Calibri" w:ascii="Calibri" w:hAnsi="Calibri" w:asciiTheme="majorHAnsi" w:cstheme="majorHAnsi" w:hAnsiTheme="majorHAnsi"/>
          <w:b/>
          <w:bCs/>
          <w:sz w:val="20"/>
          <w:szCs w:val="20"/>
        </w:rPr>
        <w:t>Nathalia Mendonça Busquet</w:t>
      </w:r>
    </w:p>
    <w:p>
      <w:pPr>
        <w:pStyle w:val="Corpodotexto"/>
        <w:jc w:val="center"/>
        <w:rPr>
          <w:b/>
          <w:b/>
          <w:bCs/>
          <w:sz w:val="20"/>
          <w:szCs w:val="20"/>
        </w:rPr>
      </w:pPr>
      <w:r>
        <w:rPr>
          <w:rFonts w:cs="Calibri" w:ascii="Calibri" w:hAnsi="Calibri" w:asciiTheme="majorHAnsi" w:cstheme="majorHAnsi" w:hAnsiTheme="majorHAnsi"/>
          <w:b/>
          <w:bCs/>
          <w:sz w:val="20"/>
          <w:szCs w:val="20"/>
        </w:rPr>
        <w:t>Gestora e Fiscal de Contratos</w:t>
      </w:r>
    </w:p>
    <w:p>
      <w:pPr>
        <w:pStyle w:val="Corpodotexto"/>
        <w:jc w:val="center"/>
        <w:rPr>
          <w:b/>
          <w:b/>
          <w:bCs/>
          <w:sz w:val="20"/>
          <w:szCs w:val="20"/>
        </w:rPr>
      </w:pPr>
      <w:r>
        <w:rPr>
          <w:rFonts w:cs="Calibri" w:ascii="Calibri" w:hAnsi="Calibri" w:asciiTheme="majorHAnsi" w:cstheme="majorHAnsi" w:hAnsiTheme="majorHAnsi"/>
          <w:b/>
          <w:bCs/>
          <w:sz w:val="20"/>
          <w:szCs w:val="20"/>
        </w:rPr>
        <w:t>Câmara Mun. de Cach. De Macacu</w:t>
      </w:r>
    </w:p>
    <w:p>
      <w:pPr>
        <w:pStyle w:val="Corpodotexto"/>
        <w:jc w:val="center"/>
        <w:rPr>
          <w:b/>
          <w:b/>
          <w:bCs/>
          <w:sz w:val="20"/>
          <w:szCs w:val="20"/>
        </w:rPr>
      </w:pPr>
      <w:r>
        <w:rPr>
          <w:rFonts w:cs="Calibri" w:ascii="Calibri" w:hAnsi="Calibri" w:asciiTheme="majorHAnsi" w:cstheme="majorHAnsi" w:hAnsiTheme="majorHAnsi"/>
          <w:b/>
          <w:bCs/>
          <w:sz w:val="20"/>
          <w:szCs w:val="20"/>
        </w:rPr>
        <w:t>Mat.: 000648</w:t>
      </w:r>
    </w:p>
    <w:p>
      <w:pPr>
        <w:pStyle w:val="Corpodotexto"/>
        <w:ind w:left="311" w:right="327" w:hanging="0"/>
        <w:jc w:val="center"/>
        <w:rPr>
          <w:rFonts w:ascii="Calibri" w:hAnsi="Calibri" w:cs="Calibri" w:asciiTheme="majorHAnsi" w:cstheme="majorHAnsi" w:hAnsiTheme="majorHAnsi"/>
          <w:sz w:val="20"/>
          <w:szCs w:val="20"/>
        </w:rPr>
      </w:pPr>
      <w:r>
        <w:rPr>
          <w:rFonts w:cs="Calibri" w:cstheme="majorHAnsi" w:ascii="Calibri" w:hAnsi="Calibri"/>
          <w:sz w:val="20"/>
          <w:szCs w:val="20"/>
        </w:rPr>
      </w:r>
    </w:p>
    <w:p>
      <w:pPr>
        <w:pStyle w:val="Normal"/>
        <w:shd w:val="clear" w:color="auto" w:fill="FFFFFF"/>
        <w:spacing w:before="0" w:after="150"/>
        <w:ind w:right="-1" w:hanging="0"/>
        <w:jc w:val="both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701" w:right="1701" w:header="168" w:top="1306" w:footer="0" w:bottom="1134" w:gutter="0"/>
      <w:pgNumType w:fmt="decimal"/>
      <w:formProt w:val="false"/>
      <w:textDirection w:val="lrTb"/>
      <w:docGrid w:type="default" w:linePitch="272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Microsoft Sans Serif">
    <w:charset w:val="00"/>
    <w:family w:val="roman"/>
    <w:pitch w:val="variable"/>
  </w:font>
  <w:font w:name="Tahoma"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eorgia">
    <w:charset w:val="00"/>
    <w:family w:val="roman"/>
    <w:pitch w:val="variable"/>
  </w:font>
  <w:font w:name="Trebuchet MS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pBdr/>
      <w:tabs>
        <w:tab w:val="clear" w:pos="720"/>
        <w:tab w:val="left" w:pos="825" w:leader="none"/>
        <w:tab w:val="left" w:pos="5245" w:leader="none"/>
      </w:tabs>
      <w:ind w:firstLine="30"/>
      <w:jc w:val="center"/>
      <w:rPr>
        <w:rFonts w:ascii="Calibri" w:hAnsi="Calibri" w:eastAsia="Calibri" w:cs="Calibri"/>
        <w:color w:val="000000"/>
        <w:sz w:val="21"/>
        <w:szCs w:val="21"/>
      </w:rPr>
    </w:pPr>
    <w:r>
      <mc:AlternateContent>
        <mc:Choice Requires="wps">
          <w:drawing>
            <wp:anchor behindDoc="1" distT="0" distB="0" distL="114300" distR="114300" simplePos="0" locked="0" layoutInCell="1" allowOverlap="1" relativeHeight="4" wp14:anchorId="7E3C42EB">
              <wp:simplePos x="0" y="0"/>
              <wp:positionH relativeFrom="column">
                <wp:posOffset>-46990</wp:posOffset>
              </wp:positionH>
              <wp:positionV relativeFrom="paragraph">
                <wp:posOffset>635</wp:posOffset>
              </wp:positionV>
              <wp:extent cx="5530215" cy="13335"/>
              <wp:effectExtent l="0" t="0" r="0" b="0"/>
              <wp:wrapSquare wrapText="bothSides"/>
              <wp:docPr id="3" name="Conector de seta reta 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29600" cy="12600"/>
                      </a:xfrm>
                      <a:custGeom>
                        <a:avLst/>
                        <a:gdLst/>
                        <a:ahLst/>
                        <a:rect l="l" t="t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noFill/>
                      <a:ln w="22320">
                        <a:solidFill>
                          <a:srgbClr val="205867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type id="shapetype_32" coordsize="21600,21600" o:spt="32" path="m,l21600,21600nfe">
              <v:stroke joinstyle="miter"/>
              <v:path gradientshapeok="t" o:connecttype="rect" textboxrect="0,0,21600,21600"/>
            </v:shapetype>
            <v:shape id="shape_0" ID="Conector de seta reta 7" stroked="t" style="position:absolute;margin-left:-3.7pt;margin-top:0pt;width:435.35pt;height:0.95pt" wp14:anchorId="7E3C42EB" type="shapetype_32">
              <w10:wrap type="none"/>
              <v:fill o:detectmouseclick="t" on="false"/>
              <v:stroke color="#205867" weight="22320" joinstyle="round" endcap="flat"/>
            </v:shape>
          </w:pict>
        </mc:Fallback>
      </mc:AlternateContent>
    </w:r>
    <w:r>
      <w:rPr>
        <w:rFonts w:eastAsia="Calibri" w:cs="Calibri" w:ascii="Calibri" w:hAnsi="Calibri"/>
        <w:color w:val="000000"/>
        <w:sz w:val="21"/>
        <w:szCs w:val="21"/>
      </w:rPr>
      <w:t>Endereço: Rua Oswaldo Aranha, 06, Centro - Cachoeiras de Macacu/RJ</w:t>
    </w:r>
  </w:p>
  <w:p>
    <w:pPr>
      <w:pStyle w:val="Normal1"/>
      <w:pBdr/>
      <w:tabs>
        <w:tab w:val="clear" w:pos="720"/>
        <w:tab w:val="left" w:pos="5245" w:leader="none"/>
      </w:tabs>
      <w:jc w:val="center"/>
      <w:rPr/>
    </w:pPr>
    <w:r>
      <w:rPr>
        <w:rFonts w:eastAsia="Calibri" w:cs="Calibri" w:ascii="Calibri" w:hAnsi="Calibri"/>
        <w:color w:val="000000"/>
        <w:sz w:val="21"/>
        <w:szCs w:val="21"/>
      </w:rPr>
      <w:t xml:space="preserve">E-mail: </w:t>
    </w:r>
    <w:hyperlink r:id="rId1">
      <w:r>
        <w:rPr>
          <w:rStyle w:val="ListLabel194"/>
          <w:rFonts w:eastAsia="Calibri" w:cs="Calibri" w:ascii="Calibri" w:hAnsi="Calibri"/>
          <w:color w:val="000000"/>
          <w:sz w:val="21"/>
          <w:szCs w:val="21"/>
        </w:rPr>
        <w:t>fazenda@cachoeirasdemacacu.rj.gov.br</w:t>
      </w:r>
    </w:hyperlink>
    <w:r>
      <w:rPr>
        <w:rFonts w:eastAsia="Calibri" w:cs="Calibri" w:ascii="Calibri" w:hAnsi="Calibri"/>
        <w:color w:val="000000"/>
        <w:sz w:val="21"/>
        <w:szCs w:val="21"/>
      </w:rPr>
      <w:t xml:space="preserve"> </w:t>
    </w:r>
  </w:p>
  <w:p>
    <w:pPr>
      <w:pStyle w:val="Normal1"/>
      <w:pBdr/>
      <w:tabs>
        <w:tab w:val="clear" w:pos="720"/>
        <w:tab w:val="left" w:pos="5245" w:leader="none"/>
      </w:tabs>
      <w:jc w:val="center"/>
      <w:rPr>
        <w:rFonts w:ascii="Calibri" w:hAnsi="Calibri" w:eastAsia="Calibri" w:cs="Calibri"/>
        <w:color w:val="000000"/>
        <w:sz w:val="21"/>
        <w:szCs w:val="21"/>
      </w:rPr>
    </w:pPr>
    <w:r>
      <w:rPr>
        <w:rFonts w:eastAsia="Calibri" w:cs="Calibri" w:ascii="Calibri" w:hAnsi="Calibri"/>
        <w:color w:val="000000"/>
        <w:sz w:val="21"/>
        <w:szCs w:val="21"/>
      </w:rPr>
      <w:t>www.cachoeirasdemacacu.rj.gov.br</w:t>
    </w:r>
  </w:p>
  <w:p>
    <w:pPr>
      <w:pStyle w:val="Rodap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pBdr/>
      <w:tabs>
        <w:tab w:val="clear" w:pos="720"/>
        <w:tab w:val="left" w:pos="825" w:leader="none"/>
        <w:tab w:val="left" w:pos="5245" w:leader="none"/>
      </w:tabs>
      <w:jc w:val="both"/>
      <w:rPr>
        <w:b/>
        <w:b/>
        <w:sz w:val="24"/>
        <w:szCs w:val="24"/>
      </w:rPr>
    </w:pPr>
    <w:r>
      <w:drawing>
        <wp:anchor behindDoc="1" distT="0" distB="9525" distL="114300" distR="123190" simplePos="0" locked="0" layoutInCell="1" allowOverlap="1" relativeHeight="5">
          <wp:simplePos x="0" y="0"/>
          <wp:positionH relativeFrom="leftMargin">
            <wp:posOffset>1132840</wp:posOffset>
          </wp:positionH>
          <wp:positionV relativeFrom="page">
            <wp:posOffset>228600</wp:posOffset>
          </wp:positionV>
          <wp:extent cx="771525" cy="733425"/>
          <wp:effectExtent l="0" t="0" r="0" b="0"/>
          <wp:wrapSquare wrapText="bothSides"/>
          <wp:docPr id="2" name="image1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733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sz w:val="24"/>
        <w:szCs w:val="24"/>
      </w:rPr>
      <w:t xml:space="preserve"> </w:t>
    </w:r>
    <w:r>
      <w:rPr>
        <w:b/>
        <w:sz w:val="24"/>
        <w:szCs w:val="24"/>
      </w:rPr>
      <w:t xml:space="preserve">                        </w:t>
    </w:r>
  </w:p>
  <w:p>
    <w:pPr>
      <w:pStyle w:val="Normal1"/>
      <w:pBdr/>
      <w:tabs>
        <w:tab w:val="clear" w:pos="720"/>
        <w:tab w:val="left" w:pos="825" w:leader="none"/>
        <w:tab w:val="left" w:pos="5245" w:leader="none"/>
      </w:tabs>
      <w:jc w:val="both"/>
      <w:rPr>
        <w:rFonts w:ascii="Calibri" w:hAnsi="Calibri" w:eastAsia="Calibri" w:cs="Calibri"/>
        <w:sz w:val="24"/>
        <w:szCs w:val="24"/>
      </w:rPr>
    </w:pPr>
    <w:r>
      <w:rPr>
        <w:b/>
        <w:sz w:val="24"/>
        <w:szCs w:val="24"/>
      </w:rPr>
      <w:tab/>
      <w:t xml:space="preserve">           </w:t>
    </w:r>
    <w:r>
      <w:rPr>
        <w:rFonts w:eastAsia="Calibri" w:cs="Calibri" w:ascii="Calibri" w:hAnsi="Calibri"/>
        <w:b/>
        <w:sz w:val="24"/>
        <w:szCs w:val="24"/>
      </w:rPr>
      <w:t>ESTADO DO RIO DE JANEIRO</w:t>
    </w:r>
  </w:p>
  <w:p>
    <w:pPr>
      <w:pStyle w:val="Normal1"/>
      <w:pBdr/>
      <w:tabs>
        <w:tab w:val="clear" w:pos="720"/>
        <w:tab w:val="left" w:pos="5245" w:leader="none"/>
      </w:tabs>
      <w:rPr>
        <w:rFonts w:ascii="Calibri" w:hAnsi="Calibri" w:eastAsia="Calibri" w:cs="Calibri"/>
        <w:sz w:val="24"/>
        <w:szCs w:val="24"/>
      </w:rPr>
    </w:pPr>
    <w:r>
      <w:rPr>
        <w:rFonts w:eastAsia="Calibri" w:cs="Calibri" w:ascii="Calibri" w:hAnsi="Calibri"/>
        <w:b/>
        <w:sz w:val="24"/>
        <w:szCs w:val="24"/>
      </w:rPr>
      <w:t xml:space="preserve">                           </w:t>
    </w:r>
    <w:r>
      <w:rPr>
        <w:rFonts w:eastAsia="Calibri" w:cs="Calibri" w:ascii="Calibri" w:hAnsi="Calibri"/>
        <w:b/>
        <w:sz w:val="24"/>
        <w:szCs w:val="24"/>
      </w:rPr>
      <w:t>PREFEITURA MUNICIPAL DE CACHOEIRAS DE MACACU</w:t>
    </w:r>
  </w:p>
  <w:p>
    <w:pPr>
      <w:pStyle w:val="Normal1"/>
      <w:pBdr/>
      <w:tabs>
        <w:tab w:val="clear" w:pos="720"/>
        <w:tab w:val="left" w:pos="5245" w:leader="none"/>
      </w:tabs>
      <w:rPr>
        <w:rFonts w:ascii="Calibri" w:hAnsi="Calibri" w:eastAsia="Calibri" w:cs="Calibri"/>
        <w:sz w:val="24"/>
        <w:szCs w:val="24"/>
      </w:rPr>
    </w:pPr>
    <w:r>
      <w:rPr>
        <w:rFonts w:eastAsia="Calibri" w:cs="Calibri" w:ascii="Calibri" w:hAnsi="Calibri"/>
        <w:b/>
        <w:sz w:val="24"/>
        <w:szCs w:val="24"/>
      </w:rPr>
      <w:t xml:space="preserve">                           </w:t>
    </w:r>
    <w:r>
      <w:rPr>
        <w:rFonts w:eastAsia="Calibri" w:cs="Calibri" w:ascii="Calibri" w:hAnsi="Calibri"/>
        <w:b/>
        <w:sz w:val="24"/>
        <w:szCs w:val="24"/>
      </w:rPr>
      <w:t>SECRETARIA MUNICIPAL DE GOVERNO</w:t>
    </w:r>
  </w:p>
  <w:p>
    <w:pPr>
      <w:pStyle w:val="Normal"/>
      <w:rPr/>
    </w:pPr>
    <w:r>
      <w:rPr/>
    </w:r>
  </w:p>
</w:hdr>
</file>

<file path=word/settings.xml><?xml version="1.0" encoding="utf-8"?>
<w:settings xmlns:w="http://schemas.openxmlformats.org/wordprocessingml/2006/main">
  <w:zoom w:percent="90"/>
  <w:defaultTabStop w:val="72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color w:val="00000A"/>
        <w:lang w:val="pt-BR" w:eastAsia="pt-BR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64b28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0"/>
      <w:szCs w:val="20"/>
      <w:lang w:val="pt-BR" w:eastAsia="pt-BR" w:bidi="ar-SA"/>
    </w:rPr>
  </w:style>
  <w:style w:type="paragraph" w:styleId="Ttulo1">
    <w:name w:val="Heading 1"/>
    <w:next w:val="Normal1"/>
    <w:qFormat/>
    <w:rsid w:val="007c40b1"/>
    <w:pPr>
      <w:keepNext w:val="true"/>
      <w:keepLines/>
      <w:widowControl w:val="false"/>
      <w:spacing w:before="480" w:after="120"/>
      <w:outlineLvl w:val="0"/>
    </w:pPr>
    <w:rPr>
      <w:rFonts w:ascii="Times New Roman" w:hAnsi="Times New Roman" w:eastAsia="Times New Roman" w:cs="Times New Roman"/>
      <w:b/>
      <w:color w:val="00000A"/>
      <w:kern w:val="0"/>
      <w:sz w:val="48"/>
      <w:szCs w:val="48"/>
      <w:lang w:val="pt-BR" w:eastAsia="pt-BR" w:bidi="ar-SA"/>
    </w:rPr>
  </w:style>
  <w:style w:type="paragraph" w:styleId="Ttulo2">
    <w:name w:val="Heading 2"/>
    <w:next w:val="Normal1"/>
    <w:qFormat/>
    <w:rsid w:val="007c40b1"/>
    <w:pPr>
      <w:keepNext w:val="true"/>
      <w:keepLines/>
      <w:widowControl w:val="false"/>
      <w:spacing w:before="360" w:after="80"/>
      <w:outlineLvl w:val="1"/>
    </w:pPr>
    <w:rPr>
      <w:rFonts w:ascii="Times New Roman" w:hAnsi="Times New Roman" w:eastAsia="Times New Roman" w:cs="Times New Roman"/>
      <w:b/>
      <w:color w:val="00000A"/>
      <w:kern w:val="0"/>
      <w:sz w:val="36"/>
      <w:szCs w:val="36"/>
      <w:lang w:val="pt-BR" w:eastAsia="pt-BR" w:bidi="ar-SA"/>
    </w:rPr>
  </w:style>
  <w:style w:type="paragraph" w:styleId="Ttulo3">
    <w:name w:val="Heading 3"/>
    <w:next w:val="Normal1"/>
    <w:qFormat/>
    <w:rsid w:val="007c40b1"/>
    <w:pPr>
      <w:keepNext w:val="true"/>
      <w:keepLines/>
      <w:widowControl w:val="false"/>
      <w:spacing w:before="280" w:after="80"/>
      <w:outlineLvl w:val="2"/>
    </w:pPr>
    <w:rPr>
      <w:rFonts w:ascii="Times New Roman" w:hAnsi="Times New Roman" w:eastAsia="Times New Roman" w:cs="Times New Roman"/>
      <w:b/>
      <w:color w:val="00000A"/>
      <w:kern w:val="0"/>
      <w:sz w:val="28"/>
      <w:szCs w:val="28"/>
      <w:lang w:val="pt-BR" w:eastAsia="pt-BR" w:bidi="ar-SA"/>
    </w:rPr>
  </w:style>
  <w:style w:type="paragraph" w:styleId="Ttulo4">
    <w:name w:val="Heading 4"/>
    <w:next w:val="Normal1"/>
    <w:qFormat/>
    <w:rsid w:val="007c40b1"/>
    <w:pPr>
      <w:keepNext w:val="true"/>
      <w:keepLines/>
      <w:widowControl w:val="false"/>
      <w:spacing w:before="240" w:after="40"/>
      <w:outlineLvl w:val="3"/>
    </w:pPr>
    <w:rPr>
      <w:rFonts w:ascii="Times New Roman" w:hAnsi="Times New Roman" w:eastAsia="Times New Roman" w:cs="Times New Roman"/>
      <w:b/>
      <w:color w:val="00000A"/>
      <w:kern w:val="0"/>
      <w:sz w:val="24"/>
      <w:szCs w:val="24"/>
      <w:lang w:val="pt-BR" w:eastAsia="pt-BR" w:bidi="ar-SA"/>
    </w:rPr>
  </w:style>
  <w:style w:type="paragraph" w:styleId="Ttulo5">
    <w:name w:val="Heading 5"/>
    <w:next w:val="Normal1"/>
    <w:qFormat/>
    <w:rsid w:val="007c40b1"/>
    <w:pPr>
      <w:keepNext w:val="true"/>
      <w:keepLines/>
      <w:widowControl w:val="false"/>
      <w:spacing w:before="220" w:after="40"/>
      <w:outlineLvl w:val="4"/>
    </w:pPr>
    <w:rPr>
      <w:rFonts w:ascii="Times New Roman" w:hAnsi="Times New Roman" w:eastAsia="Times New Roman" w:cs="Times New Roman"/>
      <w:b/>
      <w:color w:val="00000A"/>
      <w:kern w:val="0"/>
      <w:sz w:val="22"/>
      <w:szCs w:val="22"/>
      <w:lang w:val="pt-BR" w:eastAsia="pt-BR" w:bidi="ar-SA"/>
    </w:rPr>
  </w:style>
  <w:style w:type="paragraph" w:styleId="Ttulo6">
    <w:name w:val="Heading 6"/>
    <w:next w:val="Normal1"/>
    <w:qFormat/>
    <w:rsid w:val="007c40b1"/>
    <w:pPr>
      <w:keepNext w:val="true"/>
      <w:keepLines/>
      <w:widowControl w:val="false"/>
      <w:spacing w:before="200" w:after="40"/>
      <w:outlineLvl w:val="5"/>
    </w:pPr>
    <w:rPr>
      <w:rFonts w:ascii="Times New Roman" w:hAnsi="Times New Roman" w:eastAsia="Times New Roman" w:cs="Times New Roman"/>
      <w:b/>
      <w:color w:val="00000A"/>
      <w:kern w:val="0"/>
      <w:sz w:val="20"/>
      <w:szCs w:val="20"/>
      <w:lang w:val="pt-BR" w:eastAsia="pt-BR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link w:val="Cabealho"/>
    <w:uiPriority w:val="99"/>
    <w:qFormat/>
    <w:rsid w:val="001c4f19"/>
    <w:rPr/>
  </w:style>
  <w:style w:type="character" w:styleId="RodapChar" w:customStyle="1">
    <w:name w:val="Rodapé Char"/>
    <w:basedOn w:val="DefaultParagraphFont"/>
    <w:link w:val="Rodap"/>
    <w:uiPriority w:val="99"/>
    <w:qFormat/>
    <w:rsid w:val="001c4f19"/>
    <w:rPr/>
  </w:style>
  <w:style w:type="character" w:styleId="Strong">
    <w:name w:val="Strong"/>
    <w:basedOn w:val="DefaultParagraphFont"/>
    <w:uiPriority w:val="22"/>
    <w:qFormat/>
    <w:rsid w:val="007d7c2e"/>
    <w:rPr>
      <w:b/>
      <w:bCs/>
    </w:rPr>
  </w:style>
  <w:style w:type="character" w:styleId="Nfase">
    <w:name w:val="Ênfase"/>
    <w:basedOn w:val="DefaultParagraphFont"/>
    <w:uiPriority w:val="20"/>
    <w:qFormat/>
    <w:rsid w:val="007d7c2e"/>
    <w:rPr>
      <w:i/>
      <w:iCs/>
    </w:rPr>
  </w:style>
  <w:style w:type="character" w:styleId="CorpodetextoChar" w:customStyle="1">
    <w:name w:val="Corpo de texto Char"/>
    <w:basedOn w:val="DefaultParagraphFont"/>
    <w:link w:val="Corpodetexto"/>
    <w:uiPriority w:val="1"/>
    <w:qFormat/>
    <w:rsid w:val="003f1b15"/>
    <w:rPr>
      <w:rFonts w:ascii="Microsoft Sans Serif" w:hAnsi="Microsoft Sans Serif" w:eastAsia="Microsoft Sans Serif" w:cs="Microsoft Sans Serif"/>
      <w:color w:val="auto"/>
      <w:lang w:val="pt-PT" w:eastAsia="en-US"/>
    </w:rPr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5051de"/>
    <w:rPr>
      <w:rFonts w:ascii="Tahoma" w:hAnsi="Tahoma" w:cs="Tahoma"/>
      <w:sz w:val="16"/>
      <w:szCs w:val="16"/>
    </w:rPr>
  </w:style>
  <w:style w:type="character" w:styleId="ListLabel1">
    <w:name w:val="ListLabel 1"/>
    <w:qFormat/>
    <w:rPr>
      <w:sz w:val="20"/>
    </w:rPr>
  </w:style>
  <w:style w:type="character" w:styleId="ListLabel2">
    <w:name w:val="ListLabel 2"/>
    <w:qFormat/>
    <w:rPr>
      <w:sz w:val="20"/>
    </w:rPr>
  </w:style>
  <w:style w:type="character" w:styleId="ListLabel3">
    <w:name w:val="ListLabel 3"/>
    <w:qFormat/>
    <w:rPr>
      <w:sz w:val="20"/>
    </w:rPr>
  </w:style>
  <w:style w:type="character" w:styleId="ListLabel4">
    <w:name w:val="ListLabel 4"/>
    <w:qFormat/>
    <w:rPr>
      <w:sz w:val="20"/>
    </w:rPr>
  </w:style>
  <w:style w:type="character" w:styleId="ListLabel5">
    <w:name w:val="ListLabel 5"/>
    <w:qFormat/>
    <w:rPr>
      <w:sz w:val="20"/>
    </w:rPr>
  </w:style>
  <w:style w:type="character" w:styleId="ListLabel6">
    <w:name w:val="ListLabel 6"/>
    <w:qFormat/>
    <w:rPr>
      <w:sz w:val="20"/>
    </w:rPr>
  </w:style>
  <w:style w:type="character" w:styleId="ListLabel7">
    <w:name w:val="ListLabel 7"/>
    <w:qFormat/>
    <w:rPr>
      <w:sz w:val="20"/>
    </w:rPr>
  </w:style>
  <w:style w:type="character" w:styleId="ListLabel8">
    <w:name w:val="ListLabel 8"/>
    <w:qFormat/>
    <w:rPr>
      <w:sz w:val="20"/>
    </w:rPr>
  </w:style>
  <w:style w:type="character" w:styleId="ListLabel9">
    <w:name w:val="ListLabel 9"/>
    <w:qFormat/>
    <w:rPr>
      <w:sz w:val="20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Courier New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Courier New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eastAsia="Microsoft Sans Serif" w:cs="Microsoft Sans Serif"/>
      <w:b/>
      <w:spacing w:val="-1"/>
      <w:w w:val="100"/>
      <w:sz w:val="20"/>
      <w:szCs w:val="20"/>
      <w:lang w:val="pt-PT" w:eastAsia="en-US" w:bidi="ar-SA"/>
    </w:rPr>
  </w:style>
  <w:style w:type="character" w:styleId="ListLabel23">
    <w:name w:val="ListLabel 23"/>
    <w:qFormat/>
    <w:rPr>
      <w:lang w:val="pt-PT" w:eastAsia="en-US" w:bidi="ar-SA"/>
    </w:rPr>
  </w:style>
  <w:style w:type="character" w:styleId="ListLabel24">
    <w:name w:val="ListLabel 24"/>
    <w:qFormat/>
    <w:rPr>
      <w:lang w:val="pt-PT" w:eastAsia="en-US" w:bidi="ar-SA"/>
    </w:rPr>
  </w:style>
  <w:style w:type="character" w:styleId="ListLabel25">
    <w:name w:val="ListLabel 25"/>
    <w:qFormat/>
    <w:rPr>
      <w:lang w:val="pt-PT" w:eastAsia="en-US" w:bidi="ar-SA"/>
    </w:rPr>
  </w:style>
  <w:style w:type="character" w:styleId="ListLabel26">
    <w:name w:val="ListLabel 26"/>
    <w:qFormat/>
    <w:rPr>
      <w:lang w:val="pt-PT" w:eastAsia="en-US" w:bidi="ar-SA"/>
    </w:rPr>
  </w:style>
  <w:style w:type="character" w:styleId="ListLabel27">
    <w:name w:val="ListLabel 27"/>
    <w:qFormat/>
    <w:rPr>
      <w:lang w:val="pt-PT" w:eastAsia="en-US" w:bidi="ar-SA"/>
    </w:rPr>
  </w:style>
  <w:style w:type="character" w:styleId="ListLabel28">
    <w:name w:val="ListLabel 28"/>
    <w:qFormat/>
    <w:rPr>
      <w:lang w:val="pt-PT" w:eastAsia="en-US" w:bidi="ar-SA"/>
    </w:rPr>
  </w:style>
  <w:style w:type="character" w:styleId="ListLabel29">
    <w:name w:val="ListLabel 29"/>
    <w:qFormat/>
    <w:rPr>
      <w:lang w:val="pt-PT" w:eastAsia="en-US" w:bidi="ar-SA"/>
    </w:rPr>
  </w:style>
  <w:style w:type="character" w:styleId="ListLabel30">
    <w:name w:val="ListLabel 30"/>
    <w:qFormat/>
    <w:rPr>
      <w:lang w:val="pt-PT" w:eastAsia="en-US" w:bidi="ar-SA"/>
    </w:rPr>
  </w:style>
  <w:style w:type="character" w:styleId="ListLabel31">
    <w:name w:val="ListLabel 31"/>
    <w:qFormat/>
    <w:rPr>
      <w:rFonts w:eastAsia="Times New Roman" w:cs="Times New Roman"/>
      <w:spacing w:val="-4"/>
      <w:w w:val="100"/>
      <w:sz w:val="24"/>
      <w:szCs w:val="24"/>
      <w:lang w:val="pt-PT" w:eastAsia="en-US" w:bidi="ar-SA"/>
    </w:rPr>
  </w:style>
  <w:style w:type="character" w:styleId="ListLabel32">
    <w:name w:val="ListLabel 32"/>
    <w:qFormat/>
    <w:rPr>
      <w:lang w:val="pt-PT" w:eastAsia="en-US" w:bidi="ar-SA"/>
    </w:rPr>
  </w:style>
  <w:style w:type="character" w:styleId="ListLabel33">
    <w:name w:val="ListLabel 33"/>
    <w:qFormat/>
    <w:rPr>
      <w:lang w:val="pt-PT" w:eastAsia="en-US" w:bidi="ar-SA"/>
    </w:rPr>
  </w:style>
  <w:style w:type="character" w:styleId="ListLabel34">
    <w:name w:val="ListLabel 34"/>
    <w:qFormat/>
    <w:rPr>
      <w:lang w:val="pt-PT" w:eastAsia="en-US" w:bidi="ar-SA"/>
    </w:rPr>
  </w:style>
  <w:style w:type="character" w:styleId="ListLabel35">
    <w:name w:val="ListLabel 35"/>
    <w:qFormat/>
    <w:rPr>
      <w:lang w:val="pt-PT" w:eastAsia="en-US" w:bidi="ar-SA"/>
    </w:rPr>
  </w:style>
  <w:style w:type="character" w:styleId="ListLabel36">
    <w:name w:val="ListLabel 36"/>
    <w:qFormat/>
    <w:rPr>
      <w:lang w:val="pt-PT" w:eastAsia="en-US" w:bidi="ar-SA"/>
    </w:rPr>
  </w:style>
  <w:style w:type="character" w:styleId="ListLabel37">
    <w:name w:val="ListLabel 37"/>
    <w:qFormat/>
    <w:rPr>
      <w:lang w:val="pt-PT" w:eastAsia="en-US" w:bidi="ar-SA"/>
    </w:rPr>
  </w:style>
  <w:style w:type="character" w:styleId="ListLabel38">
    <w:name w:val="ListLabel 38"/>
    <w:qFormat/>
    <w:rPr>
      <w:lang w:val="pt-PT" w:eastAsia="en-US" w:bidi="ar-SA"/>
    </w:rPr>
  </w:style>
  <w:style w:type="character" w:styleId="ListLabel39">
    <w:name w:val="ListLabel 39"/>
    <w:qFormat/>
    <w:rPr>
      <w:lang w:val="pt-PT" w:eastAsia="en-US" w:bidi="ar-SA"/>
    </w:rPr>
  </w:style>
  <w:style w:type="character" w:styleId="ListLabel40">
    <w:name w:val="ListLabel 40"/>
    <w:qFormat/>
    <w:rPr>
      <w:rFonts w:eastAsia="Times New Roman" w:cs="Times New Roman"/>
      <w:spacing w:val="-12"/>
      <w:w w:val="100"/>
      <w:sz w:val="24"/>
      <w:szCs w:val="24"/>
      <w:lang w:val="pt-PT" w:eastAsia="en-US" w:bidi="ar-SA"/>
    </w:rPr>
  </w:style>
  <w:style w:type="character" w:styleId="ListLabel41">
    <w:name w:val="ListLabel 41"/>
    <w:qFormat/>
    <w:rPr>
      <w:lang w:val="pt-PT" w:eastAsia="en-US" w:bidi="ar-SA"/>
    </w:rPr>
  </w:style>
  <w:style w:type="character" w:styleId="ListLabel42">
    <w:name w:val="ListLabel 42"/>
    <w:qFormat/>
    <w:rPr>
      <w:lang w:val="pt-PT" w:eastAsia="en-US" w:bidi="ar-SA"/>
    </w:rPr>
  </w:style>
  <w:style w:type="character" w:styleId="ListLabel43">
    <w:name w:val="ListLabel 43"/>
    <w:qFormat/>
    <w:rPr>
      <w:lang w:val="pt-PT" w:eastAsia="en-US" w:bidi="ar-SA"/>
    </w:rPr>
  </w:style>
  <w:style w:type="character" w:styleId="ListLabel44">
    <w:name w:val="ListLabel 44"/>
    <w:qFormat/>
    <w:rPr>
      <w:lang w:val="pt-PT" w:eastAsia="en-US" w:bidi="ar-SA"/>
    </w:rPr>
  </w:style>
  <w:style w:type="character" w:styleId="ListLabel45">
    <w:name w:val="ListLabel 45"/>
    <w:qFormat/>
    <w:rPr>
      <w:lang w:val="pt-PT" w:eastAsia="en-US" w:bidi="ar-SA"/>
    </w:rPr>
  </w:style>
  <w:style w:type="character" w:styleId="ListLabel46">
    <w:name w:val="ListLabel 46"/>
    <w:qFormat/>
    <w:rPr>
      <w:lang w:val="pt-PT" w:eastAsia="en-US" w:bidi="ar-SA"/>
    </w:rPr>
  </w:style>
  <w:style w:type="character" w:styleId="ListLabel47">
    <w:name w:val="ListLabel 47"/>
    <w:qFormat/>
    <w:rPr>
      <w:lang w:val="pt-PT" w:eastAsia="en-US" w:bidi="ar-SA"/>
    </w:rPr>
  </w:style>
  <w:style w:type="character" w:styleId="ListLabel48">
    <w:name w:val="ListLabel 48"/>
    <w:qFormat/>
    <w:rPr>
      <w:lang w:val="pt-PT" w:eastAsia="en-US" w:bidi="ar-SA"/>
    </w:rPr>
  </w:style>
  <w:style w:type="character" w:styleId="ListLabel49">
    <w:name w:val="ListLabel 49"/>
    <w:qFormat/>
    <w:rPr>
      <w:rFonts w:eastAsia="Times New Roman" w:cs="Times New Roman"/>
      <w:w w:val="100"/>
      <w:sz w:val="24"/>
      <w:szCs w:val="24"/>
      <w:lang w:val="pt-PT" w:eastAsia="en-US" w:bidi="ar-SA"/>
    </w:rPr>
  </w:style>
  <w:style w:type="character" w:styleId="ListLabel50">
    <w:name w:val="ListLabel 50"/>
    <w:qFormat/>
    <w:rPr>
      <w:lang w:val="pt-PT" w:eastAsia="en-US" w:bidi="ar-SA"/>
    </w:rPr>
  </w:style>
  <w:style w:type="character" w:styleId="ListLabel51">
    <w:name w:val="ListLabel 51"/>
    <w:qFormat/>
    <w:rPr>
      <w:lang w:val="pt-PT" w:eastAsia="en-US" w:bidi="ar-SA"/>
    </w:rPr>
  </w:style>
  <w:style w:type="character" w:styleId="ListLabel52">
    <w:name w:val="ListLabel 52"/>
    <w:qFormat/>
    <w:rPr>
      <w:lang w:val="pt-PT" w:eastAsia="en-US" w:bidi="ar-SA"/>
    </w:rPr>
  </w:style>
  <w:style w:type="character" w:styleId="ListLabel53">
    <w:name w:val="ListLabel 53"/>
    <w:qFormat/>
    <w:rPr>
      <w:lang w:val="pt-PT" w:eastAsia="en-US" w:bidi="ar-SA"/>
    </w:rPr>
  </w:style>
  <w:style w:type="character" w:styleId="ListLabel54">
    <w:name w:val="ListLabel 54"/>
    <w:qFormat/>
    <w:rPr>
      <w:lang w:val="pt-PT" w:eastAsia="en-US" w:bidi="ar-SA"/>
    </w:rPr>
  </w:style>
  <w:style w:type="character" w:styleId="ListLabel55">
    <w:name w:val="ListLabel 55"/>
    <w:qFormat/>
    <w:rPr>
      <w:lang w:val="pt-PT" w:eastAsia="en-US" w:bidi="ar-SA"/>
    </w:rPr>
  </w:style>
  <w:style w:type="character" w:styleId="ListLabel56">
    <w:name w:val="ListLabel 56"/>
    <w:qFormat/>
    <w:rPr>
      <w:lang w:val="pt-PT" w:eastAsia="en-US" w:bidi="ar-SA"/>
    </w:rPr>
  </w:style>
  <w:style w:type="character" w:styleId="ListLabel57">
    <w:name w:val="ListLabel 57"/>
    <w:qFormat/>
    <w:rPr>
      <w:lang w:val="pt-PT" w:eastAsia="en-US" w:bidi="ar-SA"/>
    </w:rPr>
  </w:style>
  <w:style w:type="character" w:styleId="ListLabel58">
    <w:name w:val="ListLabel 58"/>
    <w:qFormat/>
    <w:rPr>
      <w:rFonts w:eastAsia="Times New Roman" w:cs="Times New Roman"/>
      <w:spacing w:val="-3"/>
      <w:w w:val="100"/>
      <w:sz w:val="24"/>
      <w:szCs w:val="24"/>
      <w:lang w:val="pt-PT" w:eastAsia="en-US" w:bidi="ar-SA"/>
    </w:rPr>
  </w:style>
  <w:style w:type="character" w:styleId="ListLabel59">
    <w:name w:val="ListLabel 59"/>
    <w:qFormat/>
    <w:rPr>
      <w:lang w:val="pt-PT" w:eastAsia="en-US" w:bidi="ar-SA"/>
    </w:rPr>
  </w:style>
  <w:style w:type="character" w:styleId="ListLabel60">
    <w:name w:val="ListLabel 60"/>
    <w:qFormat/>
    <w:rPr>
      <w:lang w:val="pt-PT" w:eastAsia="en-US" w:bidi="ar-SA"/>
    </w:rPr>
  </w:style>
  <w:style w:type="character" w:styleId="ListLabel61">
    <w:name w:val="ListLabel 61"/>
    <w:qFormat/>
    <w:rPr>
      <w:lang w:val="pt-PT" w:eastAsia="en-US" w:bidi="ar-SA"/>
    </w:rPr>
  </w:style>
  <w:style w:type="character" w:styleId="ListLabel62">
    <w:name w:val="ListLabel 62"/>
    <w:qFormat/>
    <w:rPr>
      <w:lang w:val="pt-PT" w:eastAsia="en-US" w:bidi="ar-SA"/>
    </w:rPr>
  </w:style>
  <w:style w:type="character" w:styleId="ListLabel63">
    <w:name w:val="ListLabel 63"/>
    <w:qFormat/>
    <w:rPr>
      <w:lang w:val="pt-PT" w:eastAsia="en-US" w:bidi="ar-SA"/>
    </w:rPr>
  </w:style>
  <w:style w:type="character" w:styleId="ListLabel64">
    <w:name w:val="ListLabel 64"/>
    <w:qFormat/>
    <w:rPr>
      <w:lang w:val="pt-PT" w:eastAsia="en-US" w:bidi="ar-SA"/>
    </w:rPr>
  </w:style>
  <w:style w:type="character" w:styleId="ListLabel65">
    <w:name w:val="ListLabel 65"/>
    <w:qFormat/>
    <w:rPr>
      <w:lang w:val="pt-PT" w:eastAsia="en-US" w:bidi="ar-SA"/>
    </w:rPr>
  </w:style>
  <w:style w:type="character" w:styleId="ListLabel66">
    <w:name w:val="ListLabel 66"/>
    <w:qFormat/>
    <w:rPr>
      <w:lang w:val="pt-PT" w:eastAsia="en-US" w:bidi="ar-SA"/>
    </w:rPr>
  </w:style>
  <w:style w:type="character" w:styleId="ListLabel67">
    <w:name w:val="ListLabel 67"/>
    <w:qFormat/>
    <w:rPr>
      <w:rFonts w:eastAsia="Times New Roman" w:cs="Times New Roman"/>
      <w:spacing w:val="-3"/>
      <w:w w:val="100"/>
      <w:sz w:val="24"/>
      <w:szCs w:val="24"/>
      <w:lang w:val="pt-PT" w:eastAsia="en-US" w:bidi="ar-SA"/>
    </w:rPr>
  </w:style>
  <w:style w:type="character" w:styleId="ListLabel68">
    <w:name w:val="ListLabel 68"/>
    <w:qFormat/>
    <w:rPr>
      <w:lang w:val="pt-PT" w:eastAsia="en-US" w:bidi="ar-SA"/>
    </w:rPr>
  </w:style>
  <w:style w:type="character" w:styleId="ListLabel69">
    <w:name w:val="ListLabel 69"/>
    <w:qFormat/>
    <w:rPr>
      <w:lang w:val="pt-PT" w:eastAsia="en-US" w:bidi="ar-SA"/>
    </w:rPr>
  </w:style>
  <w:style w:type="character" w:styleId="ListLabel70">
    <w:name w:val="ListLabel 70"/>
    <w:qFormat/>
    <w:rPr>
      <w:lang w:val="pt-PT" w:eastAsia="en-US" w:bidi="ar-SA"/>
    </w:rPr>
  </w:style>
  <w:style w:type="character" w:styleId="ListLabel71">
    <w:name w:val="ListLabel 71"/>
    <w:qFormat/>
    <w:rPr>
      <w:lang w:val="pt-PT" w:eastAsia="en-US" w:bidi="ar-SA"/>
    </w:rPr>
  </w:style>
  <w:style w:type="character" w:styleId="ListLabel72">
    <w:name w:val="ListLabel 72"/>
    <w:qFormat/>
    <w:rPr>
      <w:lang w:val="pt-PT" w:eastAsia="en-US" w:bidi="ar-SA"/>
    </w:rPr>
  </w:style>
  <w:style w:type="character" w:styleId="ListLabel73">
    <w:name w:val="ListLabel 73"/>
    <w:qFormat/>
    <w:rPr>
      <w:lang w:val="pt-PT" w:eastAsia="en-US" w:bidi="ar-SA"/>
    </w:rPr>
  </w:style>
  <w:style w:type="character" w:styleId="ListLabel74">
    <w:name w:val="ListLabel 74"/>
    <w:qFormat/>
    <w:rPr>
      <w:lang w:val="pt-PT" w:eastAsia="en-US" w:bidi="ar-SA"/>
    </w:rPr>
  </w:style>
  <w:style w:type="character" w:styleId="ListLabel75">
    <w:name w:val="ListLabel 75"/>
    <w:qFormat/>
    <w:rPr>
      <w:lang w:val="pt-PT" w:eastAsia="en-US" w:bidi="ar-SA"/>
    </w:rPr>
  </w:style>
  <w:style w:type="character" w:styleId="ListLabel76">
    <w:name w:val="ListLabel 76"/>
    <w:qFormat/>
    <w:rPr>
      <w:rFonts w:eastAsia="Times New Roman" w:cs="Times New Roman"/>
      <w:spacing w:val="-4"/>
      <w:w w:val="100"/>
      <w:sz w:val="24"/>
      <w:szCs w:val="24"/>
      <w:lang w:val="pt-PT" w:eastAsia="en-US" w:bidi="ar-SA"/>
    </w:rPr>
  </w:style>
  <w:style w:type="character" w:styleId="ListLabel77">
    <w:name w:val="ListLabel 77"/>
    <w:qFormat/>
    <w:rPr>
      <w:lang w:val="pt-PT" w:eastAsia="en-US" w:bidi="ar-SA"/>
    </w:rPr>
  </w:style>
  <w:style w:type="character" w:styleId="ListLabel78">
    <w:name w:val="ListLabel 78"/>
    <w:qFormat/>
    <w:rPr>
      <w:lang w:val="pt-PT" w:eastAsia="en-US" w:bidi="ar-SA"/>
    </w:rPr>
  </w:style>
  <w:style w:type="character" w:styleId="ListLabel79">
    <w:name w:val="ListLabel 79"/>
    <w:qFormat/>
    <w:rPr>
      <w:lang w:val="pt-PT" w:eastAsia="en-US" w:bidi="ar-SA"/>
    </w:rPr>
  </w:style>
  <w:style w:type="character" w:styleId="ListLabel80">
    <w:name w:val="ListLabel 80"/>
    <w:qFormat/>
    <w:rPr>
      <w:lang w:val="pt-PT" w:eastAsia="en-US" w:bidi="ar-SA"/>
    </w:rPr>
  </w:style>
  <w:style w:type="character" w:styleId="ListLabel81">
    <w:name w:val="ListLabel 81"/>
    <w:qFormat/>
    <w:rPr>
      <w:lang w:val="pt-PT" w:eastAsia="en-US" w:bidi="ar-SA"/>
    </w:rPr>
  </w:style>
  <w:style w:type="character" w:styleId="ListLabel82">
    <w:name w:val="ListLabel 82"/>
    <w:qFormat/>
    <w:rPr>
      <w:lang w:val="pt-PT" w:eastAsia="en-US" w:bidi="ar-SA"/>
    </w:rPr>
  </w:style>
  <w:style w:type="character" w:styleId="ListLabel83">
    <w:name w:val="ListLabel 83"/>
    <w:qFormat/>
    <w:rPr>
      <w:lang w:val="pt-PT" w:eastAsia="en-US" w:bidi="ar-SA"/>
    </w:rPr>
  </w:style>
  <w:style w:type="character" w:styleId="ListLabel84">
    <w:name w:val="ListLabel 84"/>
    <w:qFormat/>
    <w:rPr>
      <w:lang w:val="pt-PT" w:eastAsia="en-US" w:bidi="ar-SA"/>
    </w:rPr>
  </w:style>
  <w:style w:type="character" w:styleId="ListLabel85">
    <w:name w:val="ListLabel 85"/>
    <w:qFormat/>
    <w:rPr>
      <w:rFonts w:eastAsia="Times New Roman" w:cs="Times New Roman"/>
      <w:spacing w:val="-3"/>
      <w:w w:val="100"/>
      <w:sz w:val="24"/>
      <w:szCs w:val="24"/>
      <w:lang w:val="pt-PT" w:eastAsia="en-US" w:bidi="ar-SA"/>
    </w:rPr>
  </w:style>
  <w:style w:type="character" w:styleId="ListLabel86">
    <w:name w:val="ListLabel 86"/>
    <w:qFormat/>
    <w:rPr>
      <w:lang w:val="pt-PT" w:eastAsia="en-US" w:bidi="ar-SA"/>
    </w:rPr>
  </w:style>
  <w:style w:type="character" w:styleId="ListLabel87">
    <w:name w:val="ListLabel 87"/>
    <w:qFormat/>
    <w:rPr>
      <w:lang w:val="pt-PT" w:eastAsia="en-US" w:bidi="ar-SA"/>
    </w:rPr>
  </w:style>
  <w:style w:type="character" w:styleId="ListLabel88">
    <w:name w:val="ListLabel 88"/>
    <w:qFormat/>
    <w:rPr>
      <w:lang w:val="pt-PT" w:eastAsia="en-US" w:bidi="ar-SA"/>
    </w:rPr>
  </w:style>
  <w:style w:type="character" w:styleId="ListLabel89">
    <w:name w:val="ListLabel 89"/>
    <w:qFormat/>
    <w:rPr>
      <w:lang w:val="pt-PT" w:eastAsia="en-US" w:bidi="ar-SA"/>
    </w:rPr>
  </w:style>
  <w:style w:type="character" w:styleId="ListLabel90">
    <w:name w:val="ListLabel 90"/>
    <w:qFormat/>
    <w:rPr>
      <w:lang w:val="pt-PT" w:eastAsia="en-US" w:bidi="ar-SA"/>
    </w:rPr>
  </w:style>
  <w:style w:type="character" w:styleId="ListLabel91">
    <w:name w:val="ListLabel 91"/>
    <w:qFormat/>
    <w:rPr>
      <w:lang w:val="pt-PT" w:eastAsia="en-US" w:bidi="ar-SA"/>
    </w:rPr>
  </w:style>
  <w:style w:type="character" w:styleId="ListLabel92">
    <w:name w:val="ListLabel 92"/>
    <w:qFormat/>
    <w:rPr>
      <w:lang w:val="pt-PT" w:eastAsia="en-US" w:bidi="ar-SA"/>
    </w:rPr>
  </w:style>
  <w:style w:type="character" w:styleId="ListLabel93">
    <w:name w:val="ListLabel 93"/>
    <w:qFormat/>
    <w:rPr>
      <w:lang w:val="pt-PT" w:eastAsia="en-US" w:bidi="ar-SA"/>
    </w:rPr>
  </w:style>
  <w:style w:type="character" w:styleId="ListLabel94">
    <w:name w:val="ListLabel 94"/>
    <w:qFormat/>
    <w:rPr>
      <w:rFonts w:eastAsia="Times New Roman" w:cs="Times New Roman"/>
      <w:spacing w:val="-17"/>
      <w:w w:val="100"/>
      <w:sz w:val="24"/>
      <w:szCs w:val="24"/>
      <w:lang w:val="pt-PT" w:eastAsia="en-US" w:bidi="ar-SA"/>
    </w:rPr>
  </w:style>
  <w:style w:type="character" w:styleId="ListLabel95">
    <w:name w:val="ListLabel 95"/>
    <w:qFormat/>
    <w:rPr>
      <w:lang w:val="pt-PT" w:eastAsia="en-US" w:bidi="ar-SA"/>
    </w:rPr>
  </w:style>
  <w:style w:type="character" w:styleId="ListLabel96">
    <w:name w:val="ListLabel 96"/>
    <w:qFormat/>
    <w:rPr>
      <w:lang w:val="pt-PT" w:eastAsia="en-US" w:bidi="ar-SA"/>
    </w:rPr>
  </w:style>
  <w:style w:type="character" w:styleId="ListLabel97">
    <w:name w:val="ListLabel 97"/>
    <w:qFormat/>
    <w:rPr>
      <w:lang w:val="pt-PT" w:eastAsia="en-US" w:bidi="ar-SA"/>
    </w:rPr>
  </w:style>
  <w:style w:type="character" w:styleId="ListLabel98">
    <w:name w:val="ListLabel 98"/>
    <w:qFormat/>
    <w:rPr>
      <w:lang w:val="pt-PT" w:eastAsia="en-US" w:bidi="ar-SA"/>
    </w:rPr>
  </w:style>
  <w:style w:type="character" w:styleId="ListLabel99">
    <w:name w:val="ListLabel 99"/>
    <w:qFormat/>
    <w:rPr>
      <w:lang w:val="pt-PT" w:eastAsia="en-US" w:bidi="ar-SA"/>
    </w:rPr>
  </w:style>
  <w:style w:type="character" w:styleId="ListLabel100">
    <w:name w:val="ListLabel 100"/>
    <w:qFormat/>
    <w:rPr>
      <w:lang w:val="pt-PT" w:eastAsia="en-US" w:bidi="ar-SA"/>
    </w:rPr>
  </w:style>
  <w:style w:type="character" w:styleId="ListLabel101">
    <w:name w:val="ListLabel 101"/>
    <w:qFormat/>
    <w:rPr>
      <w:lang w:val="pt-PT" w:eastAsia="en-US" w:bidi="ar-SA"/>
    </w:rPr>
  </w:style>
  <w:style w:type="character" w:styleId="ListLabel102">
    <w:name w:val="ListLabel 102"/>
    <w:qFormat/>
    <w:rPr>
      <w:lang w:val="pt-PT" w:eastAsia="en-US" w:bidi="ar-SA"/>
    </w:rPr>
  </w:style>
  <w:style w:type="character" w:styleId="ListLabel103">
    <w:name w:val="ListLabel 103"/>
    <w:qFormat/>
    <w:rPr>
      <w:rFonts w:eastAsia="Times New Roman" w:cs="Times New Roman"/>
      <w:spacing w:val="-11"/>
      <w:w w:val="100"/>
      <w:sz w:val="24"/>
      <w:szCs w:val="24"/>
      <w:lang w:val="pt-PT" w:eastAsia="en-US" w:bidi="ar-SA"/>
    </w:rPr>
  </w:style>
  <w:style w:type="character" w:styleId="ListLabel104">
    <w:name w:val="ListLabel 104"/>
    <w:qFormat/>
    <w:rPr>
      <w:lang w:val="pt-PT" w:eastAsia="en-US" w:bidi="ar-SA"/>
    </w:rPr>
  </w:style>
  <w:style w:type="character" w:styleId="ListLabel105">
    <w:name w:val="ListLabel 105"/>
    <w:qFormat/>
    <w:rPr>
      <w:lang w:val="pt-PT" w:eastAsia="en-US" w:bidi="ar-SA"/>
    </w:rPr>
  </w:style>
  <w:style w:type="character" w:styleId="ListLabel106">
    <w:name w:val="ListLabel 106"/>
    <w:qFormat/>
    <w:rPr>
      <w:lang w:val="pt-PT" w:eastAsia="en-US" w:bidi="ar-SA"/>
    </w:rPr>
  </w:style>
  <w:style w:type="character" w:styleId="ListLabel107">
    <w:name w:val="ListLabel 107"/>
    <w:qFormat/>
    <w:rPr>
      <w:lang w:val="pt-PT" w:eastAsia="en-US" w:bidi="ar-SA"/>
    </w:rPr>
  </w:style>
  <w:style w:type="character" w:styleId="ListLabel108">
    <w:name w:val="ListLabel 108"/>
    <w:qFormat/>
    <w:rPr>
      <w:lang w:val="pt-PT" w:eastAsia="en-US" w:bidi="ar-SA"/>
    </w:rPr>
  </w:style>
  <w:style w:type="character" w:styleId="ListLabel109">
    <w:name w:val="ListLabel 109"/>
    <w:qFormat/>
    <w:rPr>
      <w:lang w:val="pt-PT" w:eastAsia="en-US" w:bidi="ar-SA"/>
    </w:rPr>
  </w:style>
  <w:style w:type="character" w:styleId="ListLabel110">
    <w:name w:val="ListLabel 110"/>
    <w:qFormat/>
    <w:rPr>
      <w:lang w:val="pt-PT" w:eastAsia="en-US" w:bidi="ar-SA"/>
    </w:rPr>
  </w:style>
  <w:style w:type="character" w:styleId="ListLabel111">
    <w:name w:val="ListLabel 111"/>
    <w:qFormat/>
    <w:rPr>
      <w:lang w:val="pt-PT" w:eastAsia="en-US" w:bidi="ar-SA"/>
    </w:rPr>
  </w:style>
  <w:style w:type="character" w:styleId="ListLabel112">
    <w:name w:val="ListLabel 112"/>
    <w:qFormat/>
    <w:rPr>
      <w:rFonts w:eastAsia="Times New Roman" w:cs="Times New Roman"/>
      <w:spacing w:val="-4"/>
      <w:w w:val="100"/>
      <w:sz w:val="24"/>
      <w:szCs w:val="24"/>
      <w:lang w:val="pt-PT" w:eastAsia="en-US" w:bidi="ar-SA"/>
    </w:rPr>
  </w:style>
  <w:style w:type="character" w:styleId="ListLabel113">
    <w:name w:val="ListLabel 113"/>
    <w:qFormat/>
    <w:rPr>
      <w:lang w:val="pt-PT" w:eastAsia="en-US" w:bidi="ar-SA"/>
    </w:rPr>
  </w:style>
  <w:style w:type="character" w:styleId="ListLabel114">
    <w:name w:val="ListLabel 114"/>
    <w:qFormat/>
    <w:rPr>
      <w:lang w:val="pt-PT" w:eastAsia="en-US" w:bidi="ar-SA"/>
    </w:rPr>
  </w:style>
  <w:style w:type="character" w:styleId="ListLabel115">
    <w:name w:val="ListLabel 115"/>
    <w:qFormat/>
    <w:rPr>
      <w:lang w:val="pt-PT" w:eastAsia="en-US" w:bidi="ar-SA"/>
    </w:rPr>
  </w:style>
  <w:style w:type="character" w:styleId="ListLabel116">
    <w:name w:val="ListLabel 116"/>
    <w:qFormat/>
    <w:rPr>
      <w:lang w:val="pt-PT" w:eastAsia="en-US" w:bidi="ar-SA"/>
    </w:rPr>
  </w:style>
  <w:style w:type="character" w:styleId="ListLabel117">
    <w:name w:val="ListLabel 117"/>
    <w:qFormat/>
    <w:rPr>
      <w:lang w:val="pt-PT" w:eastAsia="en-US" w:bidi="ar-SA"/>
    </w:rPr>
  </w:style>
  <w:style w:type="character" w:styleId="ListLabel118">
    <w:name w:val="ListLabel 118"/>
    <w:qFormat/>
    <w:rPr>
      <w:lang w:val="pt-PT" w:eastAsia="en-US" w:bidi="ar-SA"/>
    </w:rPr>
  </w:style>
  <w:style w:type="character" w:styleId="ListLabel119">
    <w:name w:val="ListLabel 119"/>
    <w:qFormat/>
    <w:rPr>
      <w:lang w:val="pt-PT" w:eastAsia="en-US" w:bidi="ar-SA"/>
    </w:rPr>
  </w:style>
  <w:style w:type="character" w:styleId="ListLabel120">
    <w:name w:val="ListLabel 120"/>
    <w:qFormat/>
    <w:rPr>
      <w:lang w:val="pt-PT" w:eastAsia="en-US" w:bidi="ar-SA"/>
    </w:rPr>
  </w:style>
  <w:style w:type="character" w:styleId="ListLabel121">
    <w:name w:val="ListLabel 121"/>
    <w:qFormat/>
    <w:rPr>
      <w:rFonts w:eastAsia="Times New Roman" w:cs="Times New Roman"/>
      <w:spacing w:val="-30"/>
      <w:w w:val="100"/>
      <w:sz w:val="24"/>
      <w:szCs w:val="24"/>
      <w:lang w:val="pt-PT" w:eastAsia="en-US" w:bidi="ar-SA"/>
    </w:rPr>
  </w:style>
  <w:style w:type="character" w:styleId="ListLabel122">
    <w:name w:val="ListLabel 122"/>
    <w:qFormat/>
    <w:rPr>
      <w:lang w:val="pt-PT" w:eastAsia="en-US" w:bidi="ar-SA"/>
    </w:rPr>
  </w:style>
  <w:style w:type="character" w:styleId="ListLabel123">
    <w:name w:val="ListLabel 123"/>
    <w:qFormat/>
    <w:rPr>
      <w:lang w:val="pt-PT" w:eastAsia="en-US" w:bidi="ar-SA"/>
    </w:rPr>
  </w:style>
  <w:style w:type="character" w:styleId="ListLabel124">
    <w:name w:val="ListLabel 124"/>
    <w:qFormat/>
    <w:rPr>
      <w:lang w:val="pt-PT" w:eastAsia="en-US" w:bidi="ar-SA"/>
    </w:rPr>
  </w:style>
  <w:style w:type="character" w:styleId="ListLabel125">
    <w:name w:val="ListLabel 125"/>
    <w:qFormat/>
    <w:rPr>
      <w:lang w:val="pt-PT" w:eastAsia="en-US" w:bidi="ar-SA"/>
    </w:rPr>
  </w:style>
  <w:style w:type="character" w:styleId="ListLabel126">
    <w:name w:val="ListLabel 126"/>
    <w:qFormat/>
    <w:rPr>
      <w:lang w:val="pt-PT" w:eastAsia="en-US" w:bidi="ar-SA"/>
    </w:rPr>
  </w:style>
  <w:style w:type="character" w:styleId="ListLabel127">
    <w:name w:val="ListLabel 127"/>
    <w:qFormat/>
    <w:rPr>
      <w:lang w:val="pt-PT" w:eastAsia="en-US" w:bidi="ar-SA"/>
    </w:rPr>
  </w:style>
  <w:style w:type="character" w:styleId="ListLabel128">
    <w:name w:val="ListLabel 128"/>
    <w:qFormat/>
    <w:rPr>
      <w:lang w:val="pt-PT" w:eastAsia="en-US" w:bidi="ar-SA"/>
    </w:rPr>
  </w:style>
  <w:style w:type="character" w:styleId="ListLabel129">
    <w:name w:val="ListLabel 129"/>
    <w:qFormat/>
    <w:rPr>
      <w:lang w:val="pt-PT" w:eastAsia="en-US" w:bidi="ar-SA"/>
    </w:rPr>
  </w:style>
  <w:style w:type="character" w:styleId="ListLabel130">
    <w:name w:val="ListLabel 130"/>
    <w:qFormat/>
    <w:rPr>
      <w:rFonts w:eastAsia="Times New Roman" w:cs="Times New Roman"/>
      <w:w w:val="100"/>
      <w:sz w:val="24"/>
      <w:szCs w:val="24"/>
      <w:lang w:val="pt-PT" w:eastAsia="en-US" w:bidi="ar-SA"/>
    </w:rPr>
  </w:style>
  <w:style w:type="character" w:styleId="ListLabel131">
    <w:name w:val="ListLabel 131"/>
    <w:qFormat/>
    <w:rPr>
      <w:lang w:val="pt-PT" w:eastAsia="en-US" w:bidi="ar-SA"/>
    </w:rPr>
  </w:style>
  <w:style w:type="character" w:styleId="ListLabel132">
    <w:name w:val="ListLabel 132"/>
    <w:qFormat/>
    <w:rPr>
      <w:lang w:val="pt-PT" w:eastAsia="en-US" w:bidi="ar-SA"/>
    </w:rPr>
  </w:style>
  <w:style w:type="character" w:styleId="ListLabel133">
    <w:name w:val="ListLabel 133"/>
    <w:qFormat/>
    <w:rPr>
      <w:lang w:val="pt-PT" w:eastAsia="en-US" w:bidi="ar-SA"/>
    </w:rPr>
  </w:style>
  <w:style w:type="character" w:styleId="ListLabel134">
    <w:name w:val="ListLabel 134"/>
    <w:qFormat/>
    <w:rPr>
      <w:lang w:val="pt-PT" w:eastAsia="en-US" w:bidi="ar-SA"/>
    </w:rPr>
  </w:style>
  <w:style w:type="character" w:styleId="ListLabel135">
    <w:name w:val="ListLabel 135"/>
    <w:qFormat/>
    <w:rPr>
      <w:lang w:val="pt-PT" w:eastAsia="en-US" w:bidi="ar-SA"/>
    </w:rPr>
  </w:style>
  <w:style w:type="character" w:styleId="ListLabel136">
    <w:name w:val="ListLabel 136"/>
    <w:qFormat/>
    <w:rPr>
      <w:lang w:val="pt-PT" w:eastAsia="en-US" w:bidi="ar-SA"/>
    </w:rPr>
  </w:style>
  <w:style w:type="character" w:styleId="ListLabel137">
    <w:name w:val="ListLabel 137"/>
    <w:qFormat/>
    <w:rPr>
      <w:lang w:val="pt-PT" w:eastAsia="en-US" w:bidi="ar-SA"/>
    </w:rPr>
  </w:style>
  <w:style w:type="character" w:styleId="ListLabel138">
    <w:name w:val="ListLabel 138"/>
    <w:qFormat/>
    <w:rPr>
      <w:lang w:val="pt-PT" w:eastAsia="en-US" w:bidi="ar-SA"/>
    </w:rPr>
  </w:style>
  <w:style w:type="character" w:styleId="ListLabel139">
    <w:name w:val="ListLabel 139"/>
    <w:qFormat/>
    <w:rPr>
      <w:rFonts w:eastAsia="Times New Roman" w:cs="Times New Roman"/>
      <w:spacing w:val="-29"/>
      <w:w w:val="100"/>
      <w:sz w:val="24"/>
      <w:szCs w:val="24"/>
      <w:lang w:val="pt-PT" w:eastAsia="en-US" w:bidi="ar-SA"/>
    </w:rPr>
  </w:style>
  <w:style w:type="character" w:styleId="ListLabel140">
    <w:name w:val="ListLabel 140"/>
    <w:qFormat/>
    <w:rPr>
      <w:lang w:val="pt-PT" w:eastAsia="en-US" w:bidi="ar-SA"/>
    </w:rPr>
  </w:style>
  <w:style w:type="character" w:styleId="ListLabel141">
    <w:name w:val="ListLabel 141"/>
    <w:qFormat/>
    <w:rPr>
      <w:lang w:val="pt-PT" w:eastAsia="en-US" w:bidi="ar-SA"/>
    </w:rPr>
  </w:style>
  <w:style w:type="character" w:styleId="ListLabel142">
    <w:name w:val="ListLabel 142"/>
    <w:qFormat/>
    <w:rPr>
      <w:lang w:val="pt-PT" w:eastAsia="en-US" w:bidi="ar-SA"/>
    </w:rPr>
  </w:style>
  <w:style w:type="character" w:styleId="ListLabel143">
    <w:name w:val="ListLabel 143"/>
    <w:qFormat/>
    <w:rPr>
      <w:lang w:val="pt-PT" w:eastAsia="en-US" w:bidi="ar-SA"/>
    </w:rPr>
  </w:style>
  <w:style w:type="character" w:styleId="ListLabel144">
    <w:name w:val="ListLabel 144"/>
    <w:qFormat/>
    <w:rPr>
      <w:lang w:val="pt-PT" w:eastAsia="en-US" w:bidi="ar-SA"/>
    </w:rPr>
  </w:style>
  <w:style w:type="character" w:styleId="ListLabel145">
    <w:name w:val="ListLabel 145"/>
    <w:qFormat/>
    <w:rPr>
      <w:lang w:val="pt-PT" w:eastAsia="en-US" w:bidi="ar-SA"/>
    </w:rPr>
  </w:style>
  <w:style w:type="character" w:styleId="ListLabel146">
    <w:name w:val="ListLabel 146"/>
    <w:qFormat/>
    <w:rPr>
      <w:lang w:val="pt-PT" w:eastAsia="en-US" w:bidi="ar-SA"/>
    </w:rPr>
  </w:style>
  <w:style w:type="character" w:styleId="ListLabel147">
    <w:name w:val="ListLabel 147"/>
    <w:qFormat/>
    <w:rPr>
      <w:lang w:val="pt-PT" w:eastAsia="en-US" w:bidi="ar-SA"/>
    </w:rPr>
  </w:style>
  <w:style w:type="character" w:styleId="ListLabel148">
    <w:name w:val="ListLabel 148"/>
    <w:qFormat/>
    <w:rPr>
      <w:rFonts w:eastAsia="Times New Roman" w:cs="Times New Roman"/>
      <w:spacing w:val="-20"/>
      <w:w w:val="100"/>
      <w:sz w:val="24"/>
      <w:szCs w:val="24"/>
      <w:lang w:val="pt-PT" w:eastAsia="en-US" w:bidi="ar-SA"/>
    </w:rPr>
  </w:style>
  <w:style w:type="character" w:styleId="ListLabel149">
    <w:name w:val="ListLabel 149"/>
    <w:qFormat/>
    <w:rPr>
      <w:lang w:val="pt-PT" w:eastAsia="en-US" w:bidi="ar-SA"/>
    </w:rPr>
  </w:style>
  <w:style w:type="character" w:styleId="ListLabel150">
    <w:name w:val="ListLabel 150"/>
    <w:qFormat/>
    <w:rPr>
      <w:lang w:val="pt-PT" w:eastAsia="en-US" w:bidi="ar-SA"/>
    </w:rPr>
  </w:style>
  <w:style w:type="character" w:styleId="ListLabel151">
    <w:name w:val="ListLabel 151"/>
    <w:qFormat/>
    <w:rPr>
      <w:lang w:val="pt-PT" w:eastAsia="en-US" w:bidi="ar-SA"/>
    </w:rPr>
  </w:style>
  <w:style w:type="character" w:styleId="ListLabel152">
    <w:name w:val="ListLabel 152"/>
    <w:qFormat/>
    <w:rPr>
      <w:lang w:val="pt-PT" w:eastAsia="en-US" w:bidi="ar-SA"/>
    </w:rPr>
  </w:style>
  <w:style w:type="character" w:styleId="ListLabel153">
    <w:name w:val="ListLabel 153"/>
    <w:qFormat/>
    <w:rPr>
      <w:lang w:val="pt-PT" w:eastAsia="en-US" w:bidi="ar-SA"/>
    </w:rPr>
  </w:style>
  <w:style w:type="character" w:styleId="ListLabel154">
    <w:name w:val="ListLabel 154"/>
    <w:qFormat/>
    <w:rPr>
      <w:lang w:val="pt-PT" w:eastAsia="en-US" w:bidi="ar-SA"/>
    </w:rPr>
  </w:style>
  <w:style w:type="character" w:styleId="ListLabel155">
    <w:name w:val="ListLabel 155"/>
    <w:qFormat/>
    <w:rPr>
      <w:lang w:val="pt-PT" w:eastAsia="en-US" w:bidi="ar-SA"/>
    </w:rPr>
  </w:style>
  <w:style w:type="character" w:styleId="ListLabel156">
    <w:name w:val="ListLabel 156"/>
    <w:qFormat/>
    <w:rPr>
      <w:lang w:val="pt-PT" w:eastAsia="en-US" w:bidi="ar-SA"/>
    </w:rPr>
  </w:style>
  <w:style w:type="character" w:styleId="ListLabel157">
    <w:name w:val="ListLabel 157"/>
    <w:qFormat/>
    <w:rPr>
      <w:rFonts w:eastAsia="Times New Roman" w:cs="Times New Roman"/>
      <w:w w:val="100"/>
      <w:sz w:val="24"/>
      <w:szCs w:val="24"/>
      <w:lang w:val="pt-PT" w:eastAsia="en-US" w:bidi="ar-SA"/>
    </w:rPr>
  </w:style>
  <w:style w:type="character" w:styleId="ListLabel158">
    <w:name w:val="ListLabel 158"/>
    <w:qFormat/>
    <w:rPr>
      <w:lang w:val="pt-PT" w:eastAsia="en-US" w:bidi="ar-SA"/>
    </w:rPr>
  </w:style>
  <w:style w:type="character" w:styleId="ListLabel159">
    <w:name w:val="ListLabel 159"/>
    <w:qFormat/>
    <w:rPr>
      <w:lang w:val="pt-PT" w:eastAsia="en-US" w:bidi="ar-SA"/>
    </w:rPr>
  </w:style>
  <w:style w:type="character" w:styleId="ListLabel160">
    <w:name w:val="ListLabel 160"/>
    <w:qFormat/>
    <w:rPr>
      <w:lang w:val="pt-PT" w:eastAsia="en-US" w:bidi="ar-SA"/>
    </w:rPr>
  </w:style>
  <w:style w:type="character" w:styleId="ListLabel161">
    <w:name w:val="ListLabel 161"/>
    <w:qFormat/>
    <w:rPr>
      <w:lang w:val="pt-PT" w:eastAsia="en-US" w:bidi="ar-SA"/>
    </w:rPr>
  </w:style>
  <w:style w:type="character" w:styleId="ListLabel162">
    <w:name w:val="ListLabel 162"/>
    <w:qFormat/>
    <w:rPr>
      <w:lang w:val="pt-PT" w:eastAsia="en-US" w:bidi="ar-SA"/>
    </w:rPr>
  </w:style>
  <w:style w:type="character" w:styleId="ListLabel163">
    <w:name w:val="ListLabel 163"/>
    <w:qFormat/>
    <w:rPr>
      <w:lang w:val="pt-PT" w:eastAsia="en-US" w:bidi="ar-SA"/>
    </w:rPr>
  </w:style>
  <w:style w:type="character" w:styleId="ListLabel164">
    <w:name w:val="ListLabel 164"/>
    <w:qFormat/>
    <w:rPr>
      <w:lang w:val="pt-PT" w:eastAsia="en-US" w:bidi="ar-SA"/>
    </w:rPr>
  </w:style>
  <w:style w:type="character" w:styleId="ListLabel165">
    <w:name w:val="ListLabel 165"/>
    <w:qFormat/>
    <w:rPr>
      <w:lang w:val="pt-PT" w:eastAsia="en-US" w:bidi="ar-SA"/>
    </w:rPr>
  </w:style>
  <w:style w:type="character" w:styleId="ListLabel166">
    <w:name w:val="ListLabel 166"/>
    <w:qFormat/>
    <w:rPr>
      <w:rFonts w:eastAsia="Times New Roman" w:cs="Times New Roman"/>
      <w:w w:val="100"/>
      <w:sz w:val="24"/>
      <w:szCs w:val="24"/>
      <w:lang w:val="pt-PT" w:eastAsia="en-US" w:bidi="ar-SA"/>
    </w:rPr>
  </w:style>
  <w:style w:type="character" w:styleId="ListLabel167">
    <w:name w:val="ListLabel 167"/>
    <w:qFormat/>
    <w:rPr>
      <w:lang w:val="pt-PT" w:eastAsia="en-US" w:bidi="ar-SA"/>
    </w:rPr>
  </w:style>
  <w:style w:type="character" w:styleId="ListLabel168">
    <w:name w:val="ListLabel 168"/>
    <w:qFormat/>
    <w:rPr>
      <w:lang w:val="pt-PT" w:eastAsia="en-US" w:bidi="ar-SA"/>
    </w:rPr>
  </w:style>
  <w:style w:type="character" w:styleId="ListLabel169">
    <w:name w:val="ListLabel 169"/>
    <w:qFormat/>
    <w:rPr>
      <w:lang w:val="pt-PT" w:eastAsia="en-US" w:bidi="ar-SA"/>
    </w:rPr>
  </w:style>
  <w:style w:type="character" w:styleId="ListLabel170">
    <w:name w:val="ListLabel 170"/>
    <w:qFormat/>
    <w:rPr>
      <w:lang w:val="pt-PT" w:eastAsia="en-US" w:bidi="ar-SA"/>
    </w:rPr>
  </w:style>
  <w:style w:type="character" w:styleId="ListLabel171">
    <w:name w:val="ListLabel 171"/>
    <w:qFormat/>
    <w:rPr>
      <w:lang w:val="pt-PT" w:eastAsia="en-US" w:bidi="ar-SA"/>
    </w:rPr>
  </w:style>
  <w:style w:type="character" w:styleId="ListLabel172">
    <w:name w:val="ListLabel 172"/>
    <w:qFormat/>
    <w:rPr>
      <w:lang w:val="pt-PT" w:eastAsia="en-US" w:bidi="ar-SA"/>
    </w:rPr>
  </w:style>
  <w:style w:type="character" w:styleId="ListLabel173">
    <w:name w:val="ListLabel 173"/>
    <w:qFormat/>
    <w:rPr>
      <w:lang w:val="pt-PT" w:eastAsia="en-US" w:bidi="ar-SA"/>
    </w:rPr>
  </w:style>
  <w:style w:type="character" w:styleId="ListLabel174">
    <w:name w:val="ListLabel 174"/>
    <w:qFormat/>
    <w:rPr>
      <w:lang w:val="pt-PT" w:eastAsia="en-US" w:bidi="ar-SA"/>
    </w:rPr>
  </w:style>
  <w:style w:type="character" w:styleId="ListLabel175">
    <w:name w:val="ListLabel 175"/>
    <w:qFormat/>
    <w:rPr>
      <w:rFonts w:eastAsia="Times New Roman" w:cs="Times New Roman"/>
      <w:w w:val="100"/>
      <w:sz w:val="24"/>
      <w:szCs w:val="24"/>
      <w:lang w:val="pt-PT" w:eastAsia="en-US" w:bidi="ar-SA"/>
    </w:rPr>
  </w:style>
  <w:style w:type="character" w:styleId="ListLabel176">
    <w:name w:val="ListLabel 176"/>
    <w:qFormat/>
    <w:rPr>
      <w:lang w:val="pt-PT" w:eastAsia="en-US" w:bidi="ar-SA"/>
    </w:rPr>
  </w:style>
  <w:style w:type="character" w:styleId="ListLabel177">
    <w:name w:val="ListLabel 177"/>
    <w:qFormat/>
    <w:rPr>
      <w:lang w:val="pt-PT" w:eastAsia="en-US" w:bidi="ar-SA"/>
    </w:rPr>
  </w:style>
  <w:style w:type="character" w:styleId="ListLabel178">
    <w:name w:val="ListLabel 178"/>
    <w:qFormat/>
    <w:rPr>
      <w:lang w:val="pt-PT" w:eastAsia="en-US" w:bidi="ar-SA"/>
    </w:rPr>
  </w:style>
  <w:style w:type="character" w:styleId="ListLabel179">
    <w:name w:val="ListLabel 179"/>
    <w:qFormat/>
    <w:rPr>
      <w:lang w:val="pt-PT" w:eastAsia="en-US" w:bidi="ar-SA"/>
    </w:rPr>
  </w:style>
  <w:style w:type="character" w:styleId="ListLabel180">
    <w:name w:val="ListLabel 180"/>
    <w:qFormat/>
    <w:rPr>
      <w:lang w:val="pt-PT" w:eastAsia="en-US" w:bidi="ar-SA"/>
    </w:rPr>
  </w:style>
  <w:style w:type="character" w:styleId="ListLabel181">
    <w:name w:val="ListLabel 181"/>
    <w:qFormat/>
    <w:rPr>
      <w:lang w:val="pt-PT" w:eastAsia="en-US" w:bidi="ar-SA"/>
    </w:rPr>
  </w:style>
  <w:style w:type="character" w:styleId="ListLabel182">
    <w:name w:val="ListLabel 182"/>
    <w:qFormat/>
    <w:rPr>
      <w:lang w:val="pt-PT" w:eastAsia="en-US" w:bidi="ar-SA"/>
    </w:rPr>
  </w:style>
  <w:style w:type="character" w:styleId="ListLabel183">
    <w:name w:val="ListLabel 183"/>
    <w:qFormat/>
    <w:rPr>
      <w:lang w:val="pt-PT" w:eastAsia="en-US" w:bidi="ar-SA"/>
    </w:rPr>
  </w:style>
  <w:style w:type="character" w:styleId="ListLabel184">
    <w:name w:val="ListLabel 184"/>
    <w:qFormat/>
    <w:rPr>
      <w:rFonts w:eastAsia="Times New Roman" w:cs="Times New Roman"/>
      <w:w w:val="100"/>
      <w:sz w:val="24"/>
      <w:szCs w:val="24"/>
      <w:lang w:val="pt-PT" w:eastAsia="en-US" w:bidi="ar-SA"/>
    </w:rPr>
  </w:style>
  <w:style w:type="character" w:styleId="ListLabel185">
    <w:name w:val="ListLabel 185"/>
    <w:qFormat/>
    <w:rPr>
      <w:lang w:val="pt-PT" w:eastAsia="en-US" w:bidi="ar-SA"/>
    </w:rPr>
  </w:style>
  <w:style w:type="character" w:styleId="ListLabel186">
    <w:name w:val="ListLabel 186"/>
    <w:qFormat/>
    <w:rPr>
      <w:lang w:val="pt-PT" w:eastAsia="en-US" w:bidi="ar-SA"/>
    </w:rPr>
  </w:style>
  <w:style w:type="character" w:styleId="ListLabel187">
    <w:name w:val="ListLabel 187"/>
    <w:qFormat/>
    <w:rPr>
      <w:lang w:val="pt-PT" w:eastAsia="en-US" w:bidi="ar-SA"/>
    </w:rPr>
  </w:style>
  <w:style w:type="character" w:styleId="ListLabel188">
    <w:name w:val="ListLabel 188"/>
    <w:qFormat/>
    <w:rPr>
      <w:lang w:val="pt-PT" w:eastAsia="en-US" w:bidi="ar-SA"/>
    </w:rPr>
  </w:style>
  <w:style w:type="character" w:styleId="ListLabel189">
    <w:name w:val="ListLabel 189"/>
    <w:qFormat/>
    <w:rPr>
      <w:lang w:val="pt-PT" w:eastAsia="en-US" w:bidi="ar-SA"/>
    </w:rPr>
  </w:style>
  <w:style w:type="character" w:styleId="ListLabel190">
    <w:name w:val="ListLabel 190"/>
    <w:qFormat/>
    <w:rPr>
      <w:lang w:val="pt-PT" w:eastAsia="en-US" w:bidi="ar-SA"/>
    </w:rPr>
  </w:style>
  <w:style w:type="character" w:styleId="ListLabel191">
    <w:name w:val="ListLabel 191"/>
    <w:qFormat/>
    <w:rPr>
      <w:lang w:val="pt-PT" w:eastAsia="en-US" w:bidi="ar-SA"/>
    </w:rPr>
  </w:style>
  <w:style w:type="character" w:styleId="ListLabel192">
    <w:name w:val="ListLabel 192"/>
    <w:qFormat/>
    <w:rPr>
      <w:lang w:val="pt-PT" w:eastAsia="en-US" w:bidi="ar-SA"/>
    </w:rPr>
  </w:style>
  <w:style w:type="character" w:styleId="ListLabel193">
    <w:name w:val="ListLabel 193"/>
    <w:qFormat/>
    <w:rPr>
      <w:rFonts w:ascii="Calibri" w:hAnsi="Calibri" w:eastAsia="Calibri" w:cs="Calibri" w:asciiTheme="majorHAnsi" w:cstheme="majorHAnsi" w:hAnsiTheme="majorHAnsi"/>
      <w:b/>
      <w:color w:val="000000"/>
      <w:sz w:val="24"/>
      <w:szCs w:val="24"/>
    </w:rPr>
  </w:style>
  <w:style w:type="character" w:styleId="LinkdaInternet">
    <w:name w:val="Link da Internet"/>
    <w:rPr>
      <w:color w:val="000080"/>
      <w:u w:val="single"/>
      <w:lang w:val="zxx" w:eastAsia="zxx" w:bidi="zxx"/>
    </w:rPr>
  </w:style>
  <w:style w:type="character" w:styleId="ListLabel194">
    <w:name w:val="ListLabel 194"/>
    <w:qFormat/>
    <w:rPr>
      <w:rFonts w:ascii="Calibri" w:hAnsi="Calibri" w:eastAsia="Calibri" w:cs="Calibri"/>
      <w:color w:val="000000"/>
      <w:sz w:val="21"/>
      <w:szCs w:val="21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link w:val="CorpodetextoChar"/>
    <w:uiPriority w:val="1"/>
    <w:unhideWhenUsed/>
    <w:qFormat/>
    <w:rsid w:val="003f1b15"/>
    <w:pPr>
      <w:widowControl w:val="false"/>
    </w:pPr>
    <w:rPr>
      <w:rFonts w:ascii="Microsoft Sans Serif" w:hAnsi="Microsoft Sans Serif" w:eastAsia="Microsoft Sans Serif" w:cs="Microsoft Sans Serif"/>
      <w:color w:val="auto"/>
      <w:lang w:val="pt-PT" w:eastAsia="en-US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Normal1" w:customStyle="1">
    <w:name w:val="Normal1"/>
    <w:qFormat/>
    <w:rsid w:val="007c40b1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0"/>
      <w:szCs w:val="20"/>
      <w:lang w:val="pt-BR" w:eastAsia="pt-BR" w:bidi="ar-SA"/>
    </w:rPr>
  </w:style>
  <w:style w:type="paragraph" w:styleId="Ttulododocumento">
    <w:name w:val="Title"/>
    <w:basedOn w:val="Normal1"/>
    <w:next w:val="Normal1"/>
    <w:qFormat/>
    <w:rsid w:val="007c40b1"/>
    <w:pPr>
      <w:keepNext w:val="true"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1"/>
    <w:next w:val="Normal1"/>
    <w:qFormat/>
    <w:rsid w:val="007c40b1"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abealho">
    <w:name w:val="Header"/>
    <w:basedOn w:val="Normal"/>
    <w:link w:val="CabealhoChar"/>
    <w:uiPriority w:val="99"/>
    <w:unhideWhenUsed/>
    <w:rsid w:val="001c4f19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1c4f19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NormalWeb">
    <w:name w:val="Normal (Web)"/>
    <w:basedOn w:val="Normal"/>
    <w:uiPriority w:val="99"/>
    <w:unhideWhenUsed/>
    <w:qFormat/>
    <w:rsid w:val="007d7c2e"/>
    <w:pPr>
      <w:spacing w:beforeAutospacing="1" w:afterAutospacing="1"/>
    </w:pPr>
    <w:rPr>
      <w:color w:val="auto"/>
      <w:sz w:val="24"/>
      <w:szCs w:val="24"/>
    </w:rPr>
  </w:style>
  <w:style w:type="paragraph" w:styleId="ListParagraph">
    <w:name w:val="List Paragraph"/>
    <w:basedOn w:val="Normal"/>
    <w:uiPriority w:val="1"/>
    <w:qFormat/>
    <w:rsid w:val="00c52121"/>
    <w:pPr>
      <w:spacing w:before="0" w:after="0"/>
      <w:ind w:left="720" w:hanging="0"/>
      <w:contextualSpacing/>
    </w:pPr>
    <w:rPr/>
  </w:style>
  <w:style w:type="paragraph" w:styleId="TableParagraph" w:customStyle="1">
    <w:name w:val="Table Paragraph"/>
    <w:basedOn w:val="Normal"/>
    <w:uiPriority w:val="1"/>
    <w:qFormat/>
    <w:rsid w:val="0006421d"/>
    <w:pPr>
      <w:widowControl w:val="false"/>
    </w:pPr>
    <w:rPr>
      <w:rFonts w:ascii="Trebuchet MS" w:hAnsi="Trebuchet MS" w:eastAsia="Trebuchet MS" w:cs="Trebuchet MS"/>
      <w:color w:val="auto"/>
      <w:sz w:val="22"/>
      <w:szCs w:val="22"/>
      <w:lang w:val="pt-PT" w:eastAsia="en-US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5051de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qFormat/>
    <w:rsid w:val="007c40b1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fazenda@cachoeirasdemacacu.rj.gov.br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LibreOffice/6.1.2.1$Windows_X86_64 LibreOffice_project/65905a128db06ba48db947242809d14d3f9a93fe</Application>
  <Pages>1</Pages>
  <Words>416</Words>
  <Characters>2326</Characters>
  <CharactersWithSpaces>2990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2023-07-10T21:10:00Z</dcterms:created>
  <dc:creator>Vanderson Souza</dc:creator>
  <dc:description/>
  <dc:language>pt-BR</dc:language>
  <cp:lastModifiedBy/>
  <cp:lastPrinted>2023-06-28T14:59:00Z</cp:lastPrinted>
  <dcterms:modified xsi:type="dcterms:W3CDTF">2023-08-14T11:10:46Z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